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13EF" w14:textId="0423FA12" w:rsidR="009F1525" w:rsidRDefault="007271AC" w:rsidP="009F1525">
      <w:pPr>
        <w:spacing w:line="276" w:lineRule="auto"/>
        <w:jc w:val="center"/>
        <w:rPr>
          <w:rFonts w:ascii="Arial" w:hAnsi="Arial" w:cs="Arial"/>
        </w:rPr>
      </w:pPr>
      <w:proofErr w:type="spellStart"/>
      <w:r w:rsidRPr="00B67683">
        <w:rPr>
          <w:rFonts w:ascii="Arial" w:hAnsi="Arial" w:cs="Arial"/>
        </w:rPr>
        <w:t>Ringkasan</w:t>
      </w:r>
      <w:proofErr w:type="spellEnd"/>
      <w:r w:rsidRPr="00B67683">
        <w:rPr>
          <w:rFonts w:ascii="Arial" w:hAnsi="Arial" w:cs="Arial"/>
        </w:rPr>
        <w:t xml:space="preserve"> </w:t>
      </w:r>
      <w:proofErr w:type="spellStart"/>
      <w:r w:rsidRPr="00B67683">
        <w:rPr>
          <w:rFonts w:ascii="Arial" w:hAnsi="Arial" w:cs="Arial"/>
        </w:rPr>
        <w:t>Eksekutif</w:t>
      </w:r>
      <w:proofErr w:type="spellEnd"/>
    </w:p>
    <w:p w14:paraId="60167628" w14:textId="77777777" w:rsidR="000C68B7" w:rsidRDefault="000C68B7">
      <w:pPr>
        <w:rPr>
          <w:rFonts w:ascii="Arial" w:hAnsi="Arial" w:cs="Arial"/>
        </w:rPr>
      </w:pPr>
      <w:r>
        <w:rPr>
          <w:rFonts w:ascii="Arial" w:hAnsi="Arial" w:cs="Arial"/>
        </w:rPr>
        <w:br w:type="page"/>
      </w:r>
    </w:p>
    <w:p w14:paraId="1C3921C6" w14:textId="436DA317" w:rsidR="000C68B7" w:rsidRPr="00B67683" w:rsidRDefault="000C68B7" w:rsidP="009F1525">
      <w:pPr>
        <w:spacing w:line="276" w:lineRule="auto"/>
        <w:jc w:val="center"/>
        <w:rPr>
          <w:rFonts w:ascii="Arial" w:hAnsi="Arial" w:cs="Arial"/>
        </w:rPr>
      </w:pPr>
      <w:r>
        <w:rPr>
          <w:rFonts w:ascii="Arial" w:hAnsi="Arial" w:cs="Arial"/>
        </w:rPr>
        <w:lastRenderedPageBreak/>
        <w:t>Daftar Isi</w:t>
      </w:r>
    </w:p>
    <w:p w14:paraId="733D3251" w14:textId="77777777" w:rsidR="009F1525" w:rsidRPr="00B67683" w:rsidRDefault="009F1525">
      <w:pPr>
        <w:rPr>
          <w:rFonts w:ascii="Arial" w:hAnsi="Arial" w:cs="Arial"/>
        </w:rPr>
      </w:pPr>
      <w:r w:rsidRPr="00B67683">
        <w:rPr>
          <w:rFonts w:ascii="Arial" w:hAnsi="Arial" w:cs="Arial"/>
        </w:rPr>
        <w:br w:type="page"/>
      </w:r>
    </w:p>
    <w:p w14:paraId="31957EAB" w14:textId="6281031E" w:rsidR="007271AC" w:rsidRPr="00B67683" w:rsidRDefault="007271AC" w:rsidP="004B1F56">
      <w:pPr>
        <w:spacing w:line="276" w:lineRule="auto"/>
        <w:jc w:val="center"/>
        <w:rPr>
          <w:rFonts w:ascii="Arial" w:hAnsi="Arial" w:cs="Arial"/>
        </w:rPr>
      </w:pPr>
      <w:r w:rsidRPr="00B67683">
        <w:rPr>
          <w:rFonts w:ascii="Arial" w:hAnsi="Arial" w:cs="Arial"/>
        </w:rPr>
        <w:lastRenderedPageBreak/>
        <w:t xml:space="preserve">BAB I </w:t>
      </w:r>
      <w:proofErr w:type="spellStart"/>
      <w:r w:rsidRPr="00B67683">
        <w:rPr>
          <w:rFonts w:ascii="Arial" w:hAnsi="Arial" w:cs="Arial"/>
        </w:rPr>
        <w:t>Kelembagaan</w:t>
      </w:r>
      <w:proofErr w:type="spellEnd"/>
      <w:r w:rsidRPr="00B67683">
        <w:rPr>
          <w:rFonts w:ascii="Arial" w:hAnsi="Arial" w:cs="Arial"/>
        </w:rPr>
        <w:t xml:space="preserve"> dan </w:t>
      </w:r>
      <w:proofErr w:type="spellStart"/>
      <w:r w:rsidRPr="00B67683">
        <w:rPr>
          <w:rFonts w:ascii="Arial" w:hAnsi="Arial" w:cs="Arial"/>
        </w:rPr>
        <w:t>Profil</w:t>
      </w:r>
      <w:proofErr w:type="spellEnd"/>
    </w:p>
    <w:p w14:paraId="5C49BACE" w14:textId="2629F0C5" w:rsidR="007271AC" w:rsidRDefault="007271AC" w:rsidP="007271AC">
      <w:pPr>
        <w:pStyle w:val="ListParagraph"/>
        <w:numPr>
          <w:ilvl w:val="1"/>
          <w:numId w:val="1"/>
        </w:numPr>
        <w:spacing w:line="276" w:lineRule="auto"/>
        <w:rPr>
          <w:rFonts w:ascii="Arial" w:hAnsi="Arial" w:cs="Arial"/>
        </w:rPr>
      </w:pPr>
      <w:r w:rsidRPr="00B67683">
        <w:rPr>
          <w:rFonts w:ascii="Arial" w:hAnsi="Arial" w:cs="Arial"/>
        </w:rPr>
        <w:t>Perizinan</w:t>
      </w:r>
    </w:p>
    <w:p w14:paraId="64107772" w14:textId="688DE5D0" w:rsidR="00B67683" w:rsidRPr="00B67683" w:rsidRDefault="00B67683" w:rsidP="00B67683">
      <w:pPr>
        <w:pStyle w:val="ListParagraph"/>
        <w:numPr>
          <w:ilvl w:val="0"/>
          <w:numId w:val="11"/>
        </w:numPr>
        <w:spacing w:line="276" w:lineRule="auto"/>
        <w:rPr>
          <w:rFonts w:ascii="Arial" w:hAnsi="Arial" w:cs="Arial"/>
        </w:rPr>
      </w:pPr>
      <w:proofErr w:type="spellStart"/>
      <w:r w:rsidRPr="00B67683">
        <w:rPr>
          <w:rFonts w:ascii="Arial" w:hAnsi="Arial" w:cs="Arial"/>
        </w:rPr>
        <w:t>Akta</w:t>
      </w:r>
      <w:proofErr w:type="spellEnd"/>
      <w:r w:rsidRPr="00B67683">
        <w:rPr>
          <w:rFonts w:ascii="Arial" w:hAnsi="Arial" w:cs="Arial"/>
        </w:rPr>
        <w:t xml:space="preserve"> </w:t>
      </w:r>
      <w:proofErr w:type="spellStart"/>
      <w:r w:rsidRPr="00B67683">
        <w:rPr>
          <w:rFonts w:ascii="Arial" w:hAnsi="Arial" w:cs="Arial"/>
        </w:rPr>
        <w:t>Pendirian</w:t>
      </w:r>
      <w:proofErr w:type="spellEnd"/>
      <w:r w:rsidRPr="00B67683">
        <w:rPr>
          <w:rFonts w:ascii="Arial" w:hAnsi="Arial" w:cs="Arial"/>
        </w:rPr>
        <w:t xml:space="preserve"> Perseroan </w:t>
      </w:r>
      <w:proofErr w:type="spellStart"/>
      <w:r w:rsidRPr="00B67683">
        <w:rPr>
          <w:rFonts w:ascii="Arial" w:hAnsi="Arial" w:cs="Arial"/>
        </w:rPr>
        <w:t>Terbatas</w:t>
      </w:r>
      <w:proofErr w:type="spellEnd"/>
    </w:p>
    <w:p w14:paraId="3AFAF4EE" w14:textId="7256BCD5" w:rsidR="00B67683" w:rsidRPr="00B67683" w:rsidRDefault="00B67683" w:rsidP="00B67683">
      <w:pPr>
        <w:pStyle w:val="ListParagraph"/>
        <w:numPr>
          <w:ilvl w:val="0"/>
          <w:numId w:val="11"/>
        </w:numPr>
        <w:spacing w:line="276" w:lineRule="auto"/>
        <w:rPr>
          <w:rFonts w:ascii="Arial" w:hAnsi="Arial" w:cs="Arial"/>
        </w:rPr>
      </w:pPr>
      <w:r w:rsidRPr="00B67683">
        <w:rPr>
          <w:rFonts w:ascii="Arial" w:hAnsi="Arial" w:cs="Arial"/>
        </w:rPr>
        <w:t xml:space="preserve">Keputusan </w:t>
      </w:r>
      <w:proofErr w:type="spellStart"/>
      <w:r w:rsidRPr="00B67683">
        <w:rPr>
          <w:rFonts w:ascii="Arial" w:hAnsi="Arial" w:cs="Arial"/>
        </w:rPr>
        <w:t>Menkumham</w:t>
      </w:r>
      <w:proofErr w:type="spellEnd"/>
    </w:p>
    <w:p w14:paraId="36C951A2" w14:textId="5DDF64AD" w:rsidR="00B67683" w:rsidRPr="00B67683" w:rsidRDefault="00B67683" w:rsidP="00B67683">
      <w:pPr>
        <w:pStyle w:val="ListParagraph"/>
        <w:numPr>
          <w:ilvl w:val="0"/>
          <w:numId w:val="11"/>
        </w:numPr>
        <w:spacing w:line="276" w:lineRule="auto"/>
        <w:rPr>
          <w:rFonts w:ascii="Arial" w:hAnsi="Arial" w:cs="Arial"/>
        </w:rPr>
      </w:pPr>
      <w:proofErr w:type="spellStart"/>
      <w:r w:rsidRPr="00B67683">
        <w:rPr>
          <w:rFonts w:ascii="Arial" w:hAnsi="Arial" w:cs="Arial"/>
        </w:rPr>
        <w:t>Izin</w:t>
      </w:r>
      <w:proofErr w:type="spellEnd"/>
      <w:r w:rsidRPr="00B67683">
        <w:rPr>
          <w:rFonts w:ascii="Arial" w:hAnsi="Arial" w:cs="Arial"/>
        </w:rPr>
        <w:t xml:space="preserve"> Usaha </w:t>
      </w:r>
      <w:proofErr w:type="spellStart"/>
      <w:r w:rsidRPr="00B67683">
        <w:rPr>
          <w:rFonts w:ascii="Arial" w:hAnsi="Arial" w:cs="Arial"/>
        </w:rPr>
        <w:t>Perbankan</w:t>
      </w:r>
      <w:proofErr w:type="spellEnd"/>
    </w:p>
    <w:p w14:paraId="772DFFDB" w14:textId="520410B9" w:rsidR="00B67683" w:rsidRPr="00B67683" w:rsidRDefault="00B67683" w:rsidP="00B67683">
      <w:pPr>
        <w:pStyle w:val="ListParagraph"/>
        <w:numPr>
          <w:ilvl w:val="0"/>
          <w:numId w:val="11"/>
        </w:numPr>
        <w:spacing w:line="276" w:lineRule="auto"/>
        <w:rPr>
          <w:rFonts w:ascii="Arial" w:hAnsi="Arial" w:cs="Arial"/>
        </w:rPr>
      </w:pPr>
      <w:r w:rsidRPr="00B67683">
        <w:rPr>
          <w:rFonts w:ascii="Arial" w:hAnsi="Arial" w:cs="Arial"/>
        </w:rPr>
        <w:t xml:space="preserve">Surat Keputusan </w:t>
      </w:r>
      <w:proofErr w:type="spellStart"/>
      <w:r w:rsidRPr="00B67683">
        <w:rPr>
          <w:rFonts w:ascii="Arial" w:hAnsi="Arial" w:cs="Arial"/>
        </w:rPr>
        <w:t>DIreksi</w:t>
      </w:r>
      <w:proofErr w:type="spellEnd"/>
      <w:r w:rsidRPr="00B67683">
        <w:rPr>
          <w:rFonts w:ascii="Arial" w:hAnsi="Arial" w:cs="Arial"/>
        </w:rPr>
        <w:t xml:space="preserve"> Bank Indonesia </w:t>
      </w:r>
      <w:proofErr w:type="spellStart"/>
      <w:r w:rsidRPr="00B67683">
        <w:rPr>
          <w:rFonts w:ascii="Arial" w:hAnsi="Arial" w:cs="Arial"/>
        </w:rPr>
        <w:t>terkait</w:t>
      </w:r>
      <w:proofErr w:type="spellEnd"/>
      <w:r w:rsidRPr="00B67683">
        <w:rPr>
          <w:rFonts w:ascii="Arial" w:hAnsi="Arial" w:cs="Arial"/>
        </w:rPr>
        <w:t xml:space="preserve"> Dealer Utama</w:t>
      </w:r>
    </w:p>
    <w:p w14:paraId="5505E4DD" w14:textId="2D7A6BB1" w:rsidR="00B67683" w:rsidRPr="00B67683" w:rsidRDefault="00B67683" w:rsidP="00B67683">
      <w:pPr>
        <w:pStyle w:val="ListParagraph"/>
        <w:numPr>
          <w:ilvl w:val="0"/>
          <w:numId w:val="11"/>
        </w:numPr>
        <w:spacing w:line="276" w:lineRule="auto"/>
        <w:rPr>
          <w:rFonts w:ascii="Arial" w:hAnsi="Arial" w:cs="Arial"/>
        </w:rPr>
      </w:pPr>
      <w:r w:rsidRPr="00B67683">
        <w:rPr>
          <w:rFonts w:ascii="Arial" w:hAnsi="Arial" w:cs="Arial"/>
        </w:rPr>
        <w:t>NPWP</w:t>
      </w:r>
    </w:p>
    <w:p w14:paraId="271547AF" w14:textId="788110A3" w:rsidR="0047529B" w:rsidRPr="00511B04" w:rsidRDefault="0047529B" w:rsidP="00511B04">
      <w:pPr>
        <w:spacing w:line="276" w:lineRule="auto"/>
        <w:ind w:left="370"/>
        <w:rPr>
          <w:rFonts w:ascii="Arial" w:hAnsi="Arial" w:cs="Arial"/>
        </w:rPr>
      </w:pPr>
      <w:r>
        <w:rPr>
          <w:rFonts w:ascii="Arial" w:hAnsi="Arial" w:cs="Arial"/>
        </w:rPr>
        <w:t xml:space="preserve">Serta </w:t>
      </w:r>
      <w:proofErr w:type="spellStart"/>
      <w:r>
        <w:rPr>
          <w:rFonts w:ascii="Arial" w:hAnsi="Arial" w:cs="Arial"/>
        </w:rPr>
        <w:t>m</w:t>
      </w:r>
      <w:r w:rsidRPr="0047529B">
        <w:rPr>
          <w:rFonts w:ascii="Arial" w:hAnsi="Arial" w:cs="Arial"/>
        </w:rPr>
        <w:t>encakup</w:t>
      </w:r>
      <w:proofErr w:type="spellEnd"/>
      <w:r w:rsidRPr="0047529B">
        <w:rPr>
          <w:rFonts w:ascii="Arial" w:hAnsi="Arial" w:cs="Arial"/>
        </w:rPr>
        <w:t xml:space="preserve"> </w:t>
      </w:r>
      <w:proofErr w:type="spellStart"/>
      <w:r w:rsidRPr="0047529B">
        <w:rPr>
          <w:rFonts w:ascii="Arial" w:hAnsi="Arial" w:cs="Arial"/>
        </w:rPr>
        <w:t>perizinan</w:t>
      </w:r>
      <w:proofErr w:type="spellEnd"/>
      <w:r w:rsidRPr="0047529B">
        <w:rPr>
          <w:rFonts w:ascii="Arial" w:hAnsi="Arial" w:cs="Arial"/>
        </w:rPr>
        <w:t xml:space="preserve"> </w:t>
      </w:r>
      <w:proofErr w:type="spellStart"/>
      <w:r w:rsidRPr="0047529B">
        <w:rPr>
          <w:rFonts w:ascii="Arial" w:hAnsi="Arial" w:cs="Arial"/>
        </w:rPr>
        <w:t>terkait</w:t>
      </w:r>
      <w:proofErr w:type="spellEnd"/>
      <w:r w:rsidRPr="0047529B">
        <w:rPr>
          <w:rFonts w:ascii="Arial" w:hAnsi="Arial" w:cs="Arial"/>
        </w:rPr>
        <w:t xml:space="preserve"> Pasar Uang Rupiah yang </w:t>
      </w:r>
      <w:proofErr w:type="spellStart"/>
      <w:r w:rsidRPr="0047529B">
        <w:rPr>
          <w:rFonts w:ascii="Arial" w:hAnsi="Arial" w:cs="Arial"/>
        </w:rPr>
        <w:t>diperoleh</w:t>
      </w:r>
      <w:proofErr w:type="spellEnd"/>
      <w:r w:rsidRPr="0047529B">
        <w:rPr>
          <w:rFonts w:ascii="Arial" w:hAnsi="Arial" w:cs="Arial"/>
        </w:rPr>
        <w:t xml:space="preserve"> </w:t>
      </w:r>
      <w:proofErr w:type="spellStart"/>
      <w:r w:rsidRPr="0047529B">
        <w:rPr>
          <w:rFonts w:ascii="Arial" w:hAnsi="Arial" w:cs="Arial"/>
        </w:rPr>
        <w:t>dari</w:t>
      </w:r>
      <w:proofErr w:type="spellEnd"/>
      <w:r w:rsidRPr="0047529B">
        <w:rPr>
          <w:rFonts w:ascii="Arial" w:hAnsi="Arial" w:cs="Arial"/>
        </w:rPr>
        <w:t xml:space="preserve"> </w:t>
      </w:r>
      <w:proofErr w:type="spellStart"/>
      <w:r w:rsidRPr="0047529B">
        <w:rPr>
          <w:rFonts w:ascii="Arial" w:hAnsi="Arial" w:cs="Arial"/>
        </w:rPr>
        <w:t>otoritas</w:t>
      </w:r>
      <w:proofErr w:type="spellEnd"/>
      <w:r w:rsidRPr="0047529B">
        <w:rPr>
          <w:rFonts w:ascii="Arial" w:hAnsi="Arial" w:cs="Arial"/>
        </w:rPr>
        <w:t xml:space="preserve"> </w:t>
      </w:r>
      <w:proofErr w:type="spellStart"/>
      <w:r w:rsidRPr="0047529B">
        <w:rPr>
          <w:rFonts w:ascii="Arial" w:hAnsi="Arial" w:cs="Arial"/>
        </w:rPr>
        <w:t>terkait</w:t>
      </w:r>
      <w:proofErr w:type="spellEnd"/>
      <w:r w:rsidRPr="0047529B">
        <w:rPr>
          <w:rFonts w:ascii="Arial" w:hAnsi="Arial" w:cs="Arial"/>
        </w:rPr>
        <w:t xml:space="preserve"> (</w:t>
      </w:r>
      <w:proofErr w:type="spellStart"/>
      <w:r w:rsidRPr="0047529B">
        <w:rPr>
          <w:rFonts w:ascii="Arial" w:hAnsi="Arial" w:cs="Arial"/>
        </w:rPr>
        <w:t>Otoritas</w:t>
      </w:r>
      <w:proofErr w:type="spellEnd"/>
      <w:r w:rsidRPr="0047529B">
        <w:rPr>
          <w:rFonts w:ascii="Arial" w:hAnsi="Arial" w:cs="Arial"/>
        </w:rPr>
        <w:t xml:space="preserve"> Jasa Keuangan, Dealer Utama SBN, Stock Exchange, </w:t>
      </w:r>
      <w:proofErr w:type="spellStart"/>
      <w:r w:rsidRPr="0047529B">
        <w:rPr>
          <w:rFonts w:ascii="Arial" w:hAnsi="Arial" w:cs="Arial"/>
        </w:rPr>
        <w:t>dsb</w:t>
      </w:r>
      <w:proofErr w:type="spellEnd"/>
      <w:r w:rsidRPr="0047529B">
        <w:rPr>
          <w:rFonts w:ascii="Arial" w:hAnsi="Arial" w:cs="Arial"/>
        </w:rPr>
        <w:t>).</w:t>
      </w:r>
    </w:p>
    <w:p w14:paraId="7358866D" w14:textId="473A6A85" w:rsidR="007271AC" w:rsidRPr="00B67683" w:rsidRDefault="007271AC" w:rsidP="007271AC">
      <w:pPr>
        <w:pStyle w:val="ListParagraph"/>
        <w:numPr>
          <w:ilvl w:val="1"/>
          <w:numId w:val="1"/>
        </w:numPr>
        <w:spacing w:line="276" w:lineRule="auto"/>
        <w:rPr>
          <w:rFonts w:ascii="Arial" w:hAnsi="Arial" w:cs="Arial"/>
        </w:rPr>
      </w:pPr>
      <w:proofErr w:type="spellStart"/>
      <w:r w:rsidRPr="00B67683">
        <w:rPr>
          <w:rFonts w:ascii="Arial" w:hAnsi="Arial" w:cs="Arial"/>
        </w:rPr>
        <w:t>Susunan</w:t>
      </w:r>
      <w:proofErr w:type="spellEnd"/>
      <w:r w:rsidRPr="00B67683">
        <w:rPr>
          <w:rFonts w:ascii="Arial" w:hAnsi="Arial" w:cs="Arial"/>
        </w:rPr>
        <w:t xml:space="preserve"> </w:t>
      </w:r>
      <w:proofErr w:type="spellStart"/>
      <w:r w:rsidRPr="00B67683">
        <w:rPr>
          <w:rFonts w:ascii="Arial" w:hAnsi="Arial" w:cs="Arial"/>
        </w:rPr>
        <w:t>Kepemilikan</w:t>
      </w:r>
      <w:proofErr w:type="spellEnd"/>
      <w:r w:rsidRPr="00B67683">
        <w:rPr>
          <w:rFonts w:ascii="Arial" w:hAnsi="Arial" w:cs="Arial"/>
        </w:rPr>
        <w:t xml:space="preserve"> dan </w:t>
      </w:r>
      <w:proofErr w:type="spellStart"/>
      <w:r w:rsidRPr="00B67683">
        <w:rPr>
          <w:rFonts w:ascii="Arial" w:hAnsi="Arial" w:cs="Arial"/>
        </w:rPr>
        <w:t>Pengurus</w:t>
      </w:r>
      <w:proofErr w:type="spellEnd"/>
    </w:p>
    <w:p w14:paraId="7223396D" w14:textId="071A7BD2" w:rsidR="00B67683" w:rsidRPr="00B67683" w:rsidRDefault="00B67683" w:rsidP="00B67683">
      <w:pPr>
        <w:pStyle w:val="ListParagraph"/>
        <w:numPr>
          <w:ilvl w:val="0"/>
          <w:numId w:val="10"/>
        </w:numPr>
        <w:spacing w:line="276" w:lineRule="auto"/>
        <w:rPr>
          <w:rFonts w:ascii="Arial" w:hAnsi="Arial" w:cs="Arial"/>
        </w:rPr>
      </w:pPr>
      <w:proofErr w:type="spellStart"/>
      <w:r w:rsidRPr="00B67683">
        <w:rPr>
          <w:rFonts w:ascii="Arial" w:hAnsi="Arial" w:cs="Arial"/>
        </w:rPr>
        <w:t>Susunan</w:t>
      </w:r>
      <w:proofErr w:type="spellEnd"/>
      <w:r w:rsidRPr="00B67683">
        <w:rPr>
          <w:rFonts w:ascii="Arial" w:hAnsi="Arial" w:cs="Arial"/>
        </w:rPr>
        <w:t xml:space="preserve"> </w:t>
      </w:r>
      <w:proofErr w:type="spellStart"/>
      <w:r w:rsidRPr="00B67683">
        <w:rPr>
          <w:rFonts w:ascii="Arial" w:hAnsi="Arial" w:cs="Arial"/>
        </w:rPr>
        <w:t>Kepemilikan</w:t>
      </w:r>
      <w:proofErr w:type="spellEnd"/>
      <w:r w:rsidRPr="00B67683">
        <w:rPr>
          <w:rFonts w:ascii="Arial" w:hAnsi="Arial" w:cs="Arial"/>
        </w:rPr>
        <w:t xml:space="preserve"> Bank</w:t>
      </w:r>
    </w:p>
    <w:p w14:paraId="6E14A42A" w14:textId="0FEE9BDB" w:rsidR="00B67683" w:rsidRPr="00B67683" w:rsidRDefault="00B67683" w:rsidP="00B67683">
      <w:pPr>
        <w:pStyle w:val="ListParagraph"/>
        <w:numPr>
          <w:ilvl w:val="0"/>
          <w:numId w:val="10"/>
        </w:numPr>
        <w:spacing w:line="276" w:lineRule="auto"/>
        <w:rPr>
          <w:rFonts w:ascii="Arial" w:hAnsi="Arial" w:cs="Arial"/>
        </w:rPr>
      </w:pPr>
      <w:proofErr w:type="spellStart"/>
      <w:r w:rsidRPr="00B67683">
        <w:rPr>
          <w:rFonts w:ascii="Arial" w:hAnsi="Arial" w:cs="Arial"/>
        </w:rPr>
        <w:t>Susunan</w:t>
      </w:r>
      <w:proofErr w:type="spellEnd"/>
      <w:r w:rsidRPr="00B67683">
        <w:rPr>
          <w:rFonts w:ascii="Arial" w:hAnsi="Arial" w:cs="Arial"/>
        </w:rPr>
        <w:t xml:space="preserve"> Dewan </w:t>
      </w:r>
      <w:proofErr w:type="spellStart"/>
      <w:r w:rsidRPr="00B67683">
        <w:rPr>
          <w:rFonts w:ascii="Arial" w:hAnsi="Arial" w:cs="Arial"/>
        </w:rPr>
        <w:t>Komisaris</w:t>
      </w:r>
      <w:proofErr w:type="spellEnd"/>
    </w:p>
    <w:p w14:paraId="0A2DC530" w14:textId="317FFA08" w:rsidR="00B67683" w:rsidRDefault="00B67683" w:rsidP="00B67683">
      <w:pPr>
        <w:pStyle w:val="ListParagraph"/>
        <w:numPr>
          <w:ilvl w:val="0"/>
          <w:numId w:val="10"/>
        </w:numPr>
        <w:spacing w:line="276" w:lineRule="auto"/>
        <w:rPr>
          <w:rFonts w:ascii="Arial" w:hAnsi="Arial" w:cs="Arial"/>
        </w:rPr>
      </w:pPr>
      <w:proofErr w:type="spellStart"/>
      <w:r w:rsidRPr="00B67683">
        <w:rPr>
          <w:rFonts w:ascii="Arial" w:hAnsi="Arial" w:cs="Arial"/>
        </w:rPr>
        <w:t>Susunan</w:t>
      </w:r>
      <w:proofErr w:type="spellEnd"/>
      <w:r w:rsidRPr="00B67683">
        <w:rPr>
          <w:rFonts w:ascii="Arial" w:hAnsi="Arial" w:cs="Arial"/>
        </w:rPr>
        <w:t xml:space="preserve"> Dewan </w:t>
      </w:r>
      <w:proofErr w:type="spellStart"/>
      <w:r w:rsidRPr="00B67683">
        <w:rPr>
          <w:rFonts w:ascii="Arial" w:hAnsi="Arial" w:cs="Arial"/>
        </w:rPr>
        <w:t>Direksi</w:t>
      </w:r>
      <w:proofErr w:type="spellEnd"/>
    </w:p>
    <w:p w14:paraId="59EF7BBA" w14:textId="77777777" w:rsidR="00511B04" w:rsidRPr="00B67683" w:rsidRDefault="00511B04" w:rsidP="00511B04">
      <w:pPr>
        <w:pStyle w:val="ListParagraph"/>
        <w:spacing w:line="276" w:lineRule="auto"/>
        <w:ind w:left="730"/>
        <w:rPr>
          <w:rFonts w:ascii="Arial" w:hAnsi="Arial" w:cs="Arial"/>
        </w:rPr>
      </w:pPr>
    </w:p>
    <w:p w14:paraId="23046618" w14:textId="4F95B65B" w:rsidR="007271AC" w:rsidRPr="00B67683" w:rsidRDefault="007271AC" w:rsidP="001F017E">
      <w:pPr>
        <w:pStyle w:val="ListParagraph"/>
        <w:numPr>
          <w:ilvl w:val="1"/>
          <w:numId w:val="1"/>
        </w:numPr>
        <w:spacing w:after="0" w:line="276" w:lineRule="auto"/>
        <w:rPr>
          <w:rFonts w:ascii="Arial" w:hAnsi="Arial" w:cs="Arial"/>
        </w:rPr>
      </w:pPr>
      <w:proofErr w:type="spellStart"/>
      <w:r w:rsidRPr="00B67683">
        <w:rPr>
          <w:rFonts w:ascii="Arial" w:hAnsi="Arial" w:cs="Arial"/>
        </w:rPr>
        <w:t>Struktur</w:t>
      </w:r>
      <w:proofErr w:type="spellEnd"/>
      <w:r w:rsidRPr="00B67683">
        <w:rPr>
          <w:rFonts w:ascii="Arial" w:hAnsi="Arial" w:cs="Arial"/>
        </w:rPr>
        <w:t xml:space="preserve"> </w:t>
      </w:r>
      <w:proofErr w:type="spellStart"/>
      <w:r w:rsidRPr="00B67683">
        <w:rPr>
          <w:rFonts w:ascii="Arial" w:hAnsi="Arial" w:cs="Arial"/>
        </w:rPr>
        <w:t>Organisasi</w:t>
      </w:r>
      <w:proofErr w:type="spellEnd"/>
    </w:p>
    <w:p w14:paraId="323CA2EA" w14:textId="451ED653" w:rsidR="007271AC" w:rsidRPr="00B67683" w:rsidRDefault="001F017E" w:rsidP="001F017E">
      <w:pPr>
        <w:spacing w:line="276" w:lineRule="auto"/>
        <w:ind w:left="360"/>
        <w:rPr>
          <w:rFonts w:ascii="Arial" w:hAnsi="Arial" w:cs="Arial"/>
        </w:rPr>
      </w:pPr>
      <w:proofErr w:type="spellStart"/>
      <w:r w:rsidRPr="001F017E">
        <w:rPr>
          <w:rFonts w:ascii="Arial" w:hAnsi="Arial" w:cs="Arial"/>
        </w:rPr>
        <w:t>Struktur</w:t>
      </w:r>
      <w:proofErr w:type="spellEnd"/>
      <w:r w:rsidRPr="001F017E">
        <w:rPr>
          <w:rFonts w:ascii="Arial" w:hAnsi="Arial" w:cs="Arial"/>
        </w:rPr>
        <w:t xml:space="preserve"> </w:t>
      </w:r>
      <w:proofErr w:type="spellStart"/>
      <w:r w:rsidRPr="001F017E">
        <w:rPr>
          <w:rFonts w:ascii="Arial" w:hAnsi="Arial" w:cs="Arial"/>
        </w:rPr>
        <w:t>organisasi</w:t>
      </w:r>
      <w:proofErr w:type="spellEnd"/>
      <w:r w:rsidRPr="001F017E">
        <w:rPr>
          <w:rFonts w:ascii="Arial" w:hAnsi="Arial" w:cs="Arial"/>
        </w:rPr>
        <w:t xml:space="preserve"> yang </w:t>
      </w:r>
      <w:proofErr w:type="spellStart"/>
      <w:r w:rsidRPr="001F017E">
        <w:rPr>
          <w:rFonts w:ascii="Arial" w:hAnsi="Arial" w:cs="Arial"/>
        </w:rPr>
        <w:t>terkait</w:t>
      </w:r>
      <w:proofErr w:type="spellEnd"/>
      <w:r w:rsidRPr="001F017E">
        <w:rPr>
          <w:rFonts w:ascii="Arial" w:hAnsi="Arial" w:cs="Arial"/>
        </w:rPr>
        <w:t xml:space="preserve"> </w:t>
      </w:r>
      <w:proofErr w:type="spellStart"/>
      <w:r w:rsidRPr="001F017E">
        <w:rPr>
          <w:rFonts w:ascii="Arial" w:hAnsi="Arial" w:cs="Arial"/>
        </w:rPr>
        <w:t>dengan</w:t>
      </w:r>
      <w:proofErr w:type="spellEnd"/>
      <w:r w:rsidRPr="001F017E">
        <w:rPr>
          <w:rFonts w:ascii="Arial" w:hAnsi="Arial" w:cs="Arial"/>
        </w:rPr>
        <w:t xml:space="preserve"> </w:t>
      </w:r>
      <w:proofErr w:type="spellStart"/>
      <w:r w:rsidRPr="001F017E">
        <w:rPr>
          <w:rFonts w:ascii="Arial" w:hAnsi="Arial" w:cs="Arial"/>
        </w:rPr>
        <w:t>kegiatan</w:t>
      </w:r>
      <w:proofErr w:type="spellEnd"/>
      <w:r w:rsidRPr="001F017E">
        <w:rPr>
          <w:rFonts w:ascii="Arial" w:hAnsi="Arial" w:cs="Arial"/>
        </w:rPr>
        <w:t xml:space="preserve"> </w:t>
      </w:r>
      <w:proofErr w:type="spellStart"/>
      <w:r w:rsidRPr="001F017E">
        <w:rPr>
          <w:rFonts w:ascii="Arial" w:hAnsi="Arial" w:cs="Arial"/>
        </w:rPr>
        <w:t>Tresuri</w:t>
      </w:r>
      <w:proofErr w:type="spellEnd"/>
      <w:r w:rsidRPr="001F017E">
        <w:rPr>
          <w:rFonts w:ascii="Arial" w:hAnsi="Arial" w:cs="Arial"/>
        </w:rPr>
        <w:t xml:space="preserve"> </w:t>
      </w:r>
      <w:proofErr w:type="spellStart"/>
      <w:r w:rsidRPr="001F017E">
        <w:rPr>
          <w:rFonts w:ascii="Arial" w:hAnsi="Arial" w:cs="Arial"/>
        </w:rPr>
        <w:t>termasuk</w:t>
      </w:r>
      <w:proofErr w:type="spellEnd"/>
      <w:r w:rsidRPr="001F017E">
        <w:rPr>
          <w:rFonts w:ascii="Arial" w:hAnsi="Arial" w:cs="Arial"/>
        </w:rPr>
        <w:t xml:space="preserve"> </w:t>
      </w:r>
      <w:proofErr w:type="spellStart"/>
      <w:r w:rsidRPr="001F017E">
        <w:rPr>
          <w:rFonts w:ascii="Arial" w:hAnsi="Arial" w:cs="Arial"/>
        </w:rPr>
        <w:t>nama-nama</w:t>
      </w:r>
      <w:proofErr w:type="spellEnd"/>
      <w:r w:rsidRPr="001F017E">
        <w:rPr>
          <w:rFonts w:ascii="Arial" w:hAnsi="Arial" w:cs="Arial"/>
        </w:rPr>
        <w:t xml:space="preserve"> </w:t>
      </w:r>
      <w:proofErr w:type="spellStart"/>
      <w:r w:rsidRPr="001F017E">
        <w:rPr>
          <w:rFonts w:ascii="Arial" w:hAnsi="Arial" w:cs="Arial"/>
        </w:rPr>
        <w:t>pegawai</w:t>
      </w:r>
      <w:proofErr w:type="spellEnd"/>
      <w:r w:rsidRPr="001F017E">
        <w:rPr>
          <w:rFonts w:ascii="Arial" w:hAnsi="Arial" w:cs="Arial"/>
        </w:rPr>
        <w:t xml:space="preserve"> pada masing-masing </w:t>
      </w:r>
      <w:proofErr w:type="spellStart"/>
      <w:r w:rsidRPr="001F017E">
        <w:rPr>
          <w:rFonts w:ascii="Arial" w:hAnsi="Arial" w:cs="Arial"/>
        </w:rPr>
        <w:t>tugas</w:t>
      </w:r>
      <w:proofErr w:type="spellEnd"/>
      <w:r w:rsidRPr="001F017E">
        <w:rPr>
          <w:rFonts w:ascii="Arial" w:hAnsi="Arial" w:cs="Arial"/>
        </w:rPr>
        <w:t>/</w:t>
      </w:r>
      <w:proofErr w:type="spellStart"/>
      <w:r w:rsidRPr="001F017E">
        <w:rPr>
          <w:rFonts w:ascii="Arial" w:hAnsi="Arial" w:cs="Arial"/>
        </w:rPr>
        <w:t>jabatan</w:t>
      </w:r>
      <w:proofErr w:type="spellEnd"/>
      <w:r w:rsidRPr="001F017E">
        <w:rPr>
          <w:rFonts w:ascii="Arial" w:hAnsi="Arial" w:cs="Arial"/>
        </w:rPr>
        <w:t>.</w:t>
      </w:r>
    </w:p>
    <w:p w14:paraId="600E6AD1" w14:textId="4E76A4FB" w:rsidR="002762F9" w:rsidRPr="00B67683" w:rsidRDefault="002762F9" w:rsidP="002762F9">
      <w:pPr>
        <w:spacing w:line="276" w:lineRule="auto"/>
        <w:rPr>
          <w:rFonts w:ascii="Arial" w:hAnsi="Arial" w:cs="Arial"/>
        </w:rPr>
      </w:pPr>
    </w:p>
    <w:p w14:paraId="376C3A25" w14:textId="77777777" w:rsidR="009F1525" w:rsidRPr="00B67683" w:rsidRDefault="009F1525">
      <w:pPr>
        <w:rPr>
          <w:rFonts w:ascii="Arial" w:hAnsi="Arial" w:cs="Arial"/>
        </w:rPr>
      </w:pPr>
      <w:r w:rsidRPr="00B67683">
        <w:rPr>
          <w:rFonts w:ascii="Arial" w:hAnsi="Arial" w:cs="Arial"/>
        </w:rPr>
        <w:br w:type="page"/>
      </w:r>
    </w:p>
    <w:p w14:paraId="74F2C292" w14:textId="77777777" w:rsidR="009F1525" w:rsidRPr="00B67683" w:rsidRDefault="007271AC" w:rsidP="009F1525">
      <w:pPr>
        <w:spacing w:line="276" w:lineRule="auto"/>
        <w:jc w:val="center"/>
        <w:rPr>
          <w:rFonts w:ascii="Arial" w:hAnsi="Arial" w:cs="Arial"/>
        </w:rPr>
      </w:pPr>
      <w:r w:rsidRPr="00B67683">
        <w:rPr>
          <w:rFonts w:ascii="Arial" w:hAnsi="Arial" w:cs="Arial"/>
        </w:rPr>
        <w:lastRenderedPageBreak/>
        <w:t>BAB II</w:t>
      </w:r>
    </w:p>
    <w:p w14:paraId="0F6E0111" w14:textId="09C8BC76" w:rsidR="007271AC" w:rsidRPr="00B67683" w:rsidRDefault="007271AC" w:rsidP="009F1525">
      <w:pPr>
        <w:spacing w:line="276" w:lineRule="auto"/>
        <w:jc w:val="center"/>
        <w:rPr>
          <w:rFonts w:ascii="Arial" w:hAnsi="Arial" w:cs="Arial"/>
        </w:rPr>
      </w:pPr>
      <w:proofErr w:type="spellStart"/>
      <w:r w:rsidRPr="00B67683">
        <w:rPr>
          <w:rFonts w:ascii="Arial" w:hAnsi="Arial" w:cs="Arial"/>
        </w:rPr>
        <w:t>Kebijakan</w:t>
      </w:r>
      <w:proofErr w:type="spellEnd"/>
      <w:r w:rsidRPr="00B67683">
        <w:rPr>
          <w:rFonts w:ascii="Arial" w:hAnsi="Arial" w:cs="Arial"/>
        </w:rPr>
        <w:t xml:space="preserve"> </w:t>
      </w:r>
      <w:proofErr w:type="spellStart"/>
      <w:r w:rsidRPr="00B67683">
        <w:rPr>
          <w:rFonts w:ascii="Arial" w:hAnsi="Arial" w:cs="Arial"/>
        </w:rPr>
        <w:t>Eksisting</w:t>
      </w:r>
      <w:proofErr w:type="spellEnd"/>
      <w:r w:rsidRPr="00B67683">
        <w:rPr>
          <w:rFonts w:ascii="Arial" w:hAnsi="Arial" w:cs="Arial"/>
        </w:rPr>
        <w:t xml:space="preserve"> </w:t>
      </w:r>
      <w:proofErr w:type="spellStart"/>
      <w:r w:rsidRPr="00B67683">
        <w:rPr>
          <w:rFonts w:ascii="Arial" w:hAnsi="Arial" w:cs="Arial"/>
        </w:rPr>
        <w:t>Transaksi</w:t>
      </w:r>
      <w:proofErr w:type="spellEnd"/>
      <w:r w:rsidRPr="00B67683">
        <w:rPr>
          <w:rFonts w:ascii="Arial" w:hAnsi="Arial" w:cs="Arial"/>
        </w:rPr>
        <w:t xml:space="preserve"> di Pasar Uang</w:t>
      </w:r>
    </w:p>
    <w:p w14:paraId="3FE8961B" w14:textId="77777777" w:rsidR="007271AC" w:rsidRDefault="007271AC" w:rsidP="007271AC">
      <w:pPr>
        <w:pStyle w:val="ListParagraph"/>
        <w:numPr>
          <w:ilvl w:val="0"/>
          <w:numId w:val="2"/>
        </w:numPr>
        <w:spacing w:line="276" w:lineRule="auto"/>
        <w:ind w:left="360"/>
        <w:rPr>
          <w:rFonts w:ascii="Arial" w:hAnsi="Arial" w:cs="Arial"/>
        </w:rPr>
      </w:pPr>
      <w:proofErr w:type="spellStart"/>
      <w:r w:rsidRPr="00B67683">
        <w:rPr>
          <w:rFonts w:ascii="Arial" w:hAnsi="Arial" w:cs="Arial"/>
        </w:rPr>
        <w:t>Kebijakan</w:t>
      </w:r>
      <w:proofErr w:type="spellEnd"/>
      <w:r w:rsidRPr="00B67683">
        <w:rPr>
          <w:rFonts w:ascii="Arial" w:hAnsi="Arial" w:cs="Arial"/>
        </w:rPr>
        <w:t xml:space="preserve"> </w:t>
      </w:r>
      <w:proofErr w:type="spellStart"/>
      <w:r w:rsidRPr="00B67683">
        <w:rPr>
          <w:rFonts w:ascii="Arial" w:hAnsi="Arial" w:cs="Arial"/>
        </w:rPr>
        <w:t>Eksisting</w:t>
      </w:r>
      <w:proofErr w:type="spellEnd"/>
      <w:r w:rsidRPr="00B67683">
        <w:rPr>
          <w:rFonts w:ascii="Arial" w:hAnsi="Arial" w:cs="Arial"/>
        </w:rPr>
        <w:t xml:space="preserve"> </w:t>
      </w:r>
      <w:proofErr w:type="spellStart"/>
      <w:r w:rsidRPr="00B67683">
        <w:rPr>
          <w:rFonts w:ascii="Arial" w:hAnsi="Arial" w:cs="Arial"/>
        </w:rPr>
        <w:t>Transaksi</w:t>
      </w:r>
      <w:proofErr w:type="spellEnd"/>
      <w:r w:rsidRPr="00B67683">
        <w:rPr>
          <w:rFonts w:ascii="Arial" w:hAnsi="Arial" w:cs="Arial"/>
        </w:rPr>
        <w:t xml:space="preserve"> di Pasar Uang</w:t>
      </w:r>
    </w:p>
    <w:p w14:paraId="2EDE1450" w14:textId="34B213F4" w:rsidR="00634F02" w:rsidRPr="00B67683" w:rsidRDefault="00634F02" w:rsidP="00C8743C">
      <w:pPr>
        <w:pStyle w:val="ListParagraph"/>
        <w:spacing w:line="276" w:lineRule="auto"/>
        <w:ind w:left="360"/>
        <w:jc w:val="both"/>
        <w:rPr>
          <w:rFonts w:ascii="Arial" w:hAnsi="Arial" w:cs="Arial"/>
        </w:rPr>
      </w:pPr>
      <w:proofErr w:type="spellStart"/>
      <w:r w:rsidRPr="00634F02">
        <w:rPr>
          <w:rFonts w:ascii="Arial" w:hAnsi="Arial" w:cs="Arial"/>
        </w:rPr>
        <w:t>Kebijakan</w:t>
      </w:r>
      <w:proofErr w:type="spellEnd"/>
      <w:r w:rsidRPr="00634F02">
        <w:rPr>
          <w:rFonts w:ascii="Arial" w:hAnsi="Arial" w:cs="Arial"/>
        </w:rPr>
        <w:t xml:space="preserve"> </w:t>
      </w:r>
      <w:proofErr w:type="spellStart"/>
      <w:r w:rsidRPr="00634F02">
        <w:rPr>
          <w:rFonts w:ascii="Arial" w:hAnsi="Arial" w:cs="Arial"/>
        </w:rPr>
        <w:t>transaksi</w:t>
      </w:r>
      <w:proofErr w:type="spellEnd"/>
      <w:r w:rsidRPr="00634F02">
        <w:rPr>
          <w:rFonts w:ascii="Arial" w:hAnsi="Arial" w:cs="Arial"/>
        </w:rPr>
        <w:t xml:space="preserve"> di Pasar Uang Rupiah </w:t>
      </w:r>
      <w:r w:rsidR="008F6E4F">
        <w:rPr>
          <w:rFonts w:ascii="Arial" w:hAnsi="Arial" w:cs="Arial"/>
        </w:rPr>
        <w:t xml:space="preserve">dan </w:t>
      </w:r>
      <w:proofErr w:type="spellStart"/>
      <w:r w:rsidR="008F6E4F">
        <w:rPr>
          <w:rFonts w:ascii="Arial" w:hAnsi="Arial" w:cs="Arial"/>
        </w:rPr>
        <w:t>Valas</w:t>
      </w:r>
      <w:proofErr w:type="spellEnd"/>
      <w:r w:rsidR="008F6E4F">
        <w:rPr>
          <w:rFonts w:ascii="Arial" w:hAnsi="Arial" w:cs="Arial"/>
        </w:rPr>
        <w:t xml:space="preserve"> </w:t>
      </w:r>
      <w:r w:rsidRPr="00634F02">
        <w:rPr>
          <w:rFonts w:ascii="Arial" w:hAnsi="Arial" w:cs="Arial"/>
        </w:rPr>
        <w:t xml:space="preserve">yang </w:t>
      </w:r>
      <w:proofErr w:type="spellStart"/>
      <w:r w:rsidRPr="00634F02">
        <w:rPr>
          <w:rFonts w:ascii="Arial" w:hAnsi="Arial" w:cs="Arial"/>
        </w:rPr>
        <w:t>saat</w:t>
      </w:r>
      <w:proofErr w:type="spellEnd"/>
      <w:r w:rsidRPr="00634F02">
        <w:rPr>
          <w:rFonts w:ascii="Arial" w:hAnsi="Arial" w:cs="Arial"/>
        </w:rPr>
        <w:t xml:space="preserve"> </w:t>
      </w:r>
      <w:proofErr w:type="spellStart"/>
      <w:r w:rsidRPr="00634F02">
        <w:rPr>
          <w:rFonts w:ascii="Arial" w:hAnsi="Arial" w:cs="Arial"/>
        </w:rPr>
        <w:t>ini</w:t>
      </w:r>
      <w:proofErr w:type="spellEnd"/>
      <w:r w:rsidRPr="00634F02">
        <w:rPr>
          <w:rFonts w:ascii="Arial" w:hAnsi="Arial" w:cs="Arial"/>
        </w:rPr>
        <w:t xml:space="preserve"> </w:t>
      </w:r>
      <w:proofErr w:type="spellStart"/>
      <w:r w:rsidRPr="00634F02">
        <w:rPr>
          <w:rFonts w:ascii="Arial" w:hAnsi="Arial" w:cs="Arial"/>
        </w:rPr>
        <w:t>diterapkan</w:t>
      </w:r>
      <w:proofErr w:type="spellEnd"/>
      <w:r w:rsidRPr="00634F02">
        <w:rPr>
          <w:rFonts w:ascii="Arial" w:hAnsi="Arial" w:cs="Arial"/>
        </w:rPr>
        <w:t xml:space="preserve"> oleh bank, </w:t>
      </w:r>
      <w:proofErr w:type="spellStart"/>
      <w:r w:rsidRPr="00634F02">
        <w:rPr>
          <w:rFonts w:ascii="Arial" w:hAnsi="Arial" w:cs="Arial"/>
        </w:rPr>
        <w:t>termasuk</w:t>
      </w:r>
      <w:proofErr w:type="spellEnd"/>
      <w:r w:rsidRPr="00634F02">
        <w:rPr>
          <w:rFonts w:ascii="Arial" w:hAnsi="Arial" w:cs="Arial"/>
        </w:rPr>
        <w:t xml:space="preserve"> </w:t>
      </w:r>
      <w:proofErr w:type="spellStart"/>
      <w:r w:rsidRPr="00634F02">
        <w:rPr>
          <w:rFonts w:ascii="Arial" w:hAnsi="Arial" w:cs="Arial"/>
        </w:rPr>
        <w:t>ketersediaan</w:t>
      </w:r>
      <w:proofErr w:type="spellEnd"/>
      <w:r w:rsidRPr="00634F02">
        <w:rPr>
          <w:rFonts w:ascii="Arial" w:hAnsi="Arial" w:cs="Arial"/>
        </w:rPr>
        <w:t xml:space="preserve"> Standard Operating </w:t>
      </w:r>
      <w:proofErr w:type="spellStart"/>
      <w:r w:rsidRPr="00634F02">
        <w:rPr>
          <w:rFonts w:ascii="Arial" w:hAnsi="Arial" w:cs="Arial"/>
        </w:rPr>
        <w:t>Procedurs</w:t>
      </w:r>
      <w:proofErr w:type="spellEnd"/>
      <w:r w:rsidRPr="00634F02">
        <w:rPr>
          <w:rFonts w:ascii="Arial" w:hAnsi="Arial" w:cs="Arial"/>
        </w:rPr>
        <w:t xml:space="preserve"> (SOP) dan </w:t>
      </w:r>
      <w:proofErr w:type="spellStart"/>
      <w:r w:rsidRPr="00634F02">
        <w:rPr>
          <w:rFonts w:ascii="Arial" w:hAnsi="Arial" w:cs="Arial"/>
        </w:rPr>
        <w:t>pedoman</w:t>
      </w:r>
      <w:proofErr w:type="spellEnd"/>
      <w:r w:rsidRPr="00634F02">
        <w:rPr>
          <w:rFonts w:ascii="Arial" w:hAnsi="Arial" w:cs="Arial"/>
        </w:rPr>
        <w:t xml:space="preserve"> </w:t>
      </w:r>
      <w:proofErr w:type="spellStart"/>
      <w:r w:rsidRPr="00634F02">
        <w:rPr>
          <w:rFonts w:ascii="Arial" w:hAnsi="Arial" w:cs="Arial"/>
        </w:rPr>
        <w:t>teknis</w:t>
      </w:r>
      <w:proofErr w:type="spellEnd"/>
      <w:r w:rsidRPr="00634F02">
        <w:rPr>
          <w:rFonts w:ascii="Arial" w:hAnsi="Arial" w:cs="Arial"/>
        </w:rPr>
        <w:t xml:space="preserve"> </w:t>
      </w:r>
      <w:proofErr w:type="spellStart"/>
      <w:r w:rsidRPr="00634F02">
        <w:rPr>
          <w:rFonts w:ascii="Arial" w:hAnsi="Arial" w:cs="Arial"/>
        </w:rPr>
        <w:t>terkait</w:t>
      </w:r>
      <w:proofErr w:type="spellEnd"/>
      <w:r w:rsidRPr="00634F02">
        <w:rPr>
          <w:rFonts w:ascii="Arial" w:hAnsi="Arial" w:cs="Arial"/>
        </w:rPr>
        <w:t>.</w:t>
      </w:r>
    </w:p>
    <w:p w14:paraId="7D5709D1" w14:textId="77777777" w:rsidR="007271AC" w:rsidRDefault="007271AC" w:rsidP="007271AC">
      <w:pPr>
        <w:pStyle w:val="ListParagraph"/>
        <w:numPr>
          <w:ilvl w:val="0"/>
          <w:numId w:val="2"/>
        </w:numPr>
        <w:spacing w:line="276" w:lineRule="auto"/>
        <w:ind w:left="360"/>
        <w:rPr>
          <w:rFonts w:ascii="Arial" w:hAnsi="Arial" w:cs="Arial"/>
        </w:rPr>
      </w:pPr>
      <w:r w:rsidRPr="00B67683">
        <w:rPr>
          <w:rFonts w:ascii="Arial" w:hAnsi="Arial" w:cs="Arial"/>
        </w:rPr>
        <w:t xml:space="preserve">Strategi </w:t>
      </w:r>
      <w:proofErr w:type="spellStart"/>
      <w:r w:rsidRPr="00B67683">
        <w:rPr>
          <w:rFonts w:ascii="Arial" w:hAnsi="Arial" w:cs="Arial"/>
        </w:rPr>
        <w:t>Kedepan</w:t>
      </w:r>
      <w:proofErr w:type="spellEnd"/>
      <w:r w:rsidRPr="00B67683">
        <w:rPr>
          <w:rFonts w:ascii="Arial" w:hAnsi="Arial" w:cs="Arial"/>
        </w:rPr>
        <w:t xml:space="preserve"> </w:t>
      </w:r>
      <w:proofErr w:type="spellStart"/>
      <w:r w:rsidRPr="00B67683">
        <w:rPr>
          <w:rFonts w:ascii="Arial" w:hAnsi="Arial" w:cs="Arial"/>
        </w:rPr>
        <w:t>Bisnis</w:t>
      </w:r>
      <w:proofErr w:type="spellEnd"/>
      <w:r w:rsidRPr="00B67683">
        <w:rPr>
          <w:rFonts w:ascii="Arial" w:hAnsi="Arial" w:cs="Arial"/>
        </w:rPr>
        <w:t xml:space="preserve"> </w:t>
      </w:r>
      <w:proofErr w:type="spellStart"/>
      <w:r w:rsidRPr="00B67683">
        <w:rPr>
          <w:rFonts w:ascii="Arial" w:hAnsi="Arial" w:cs="Arial"/>
        </w:rPr>
        <w:t>dalam</w:t>
      </w:r>
      <w:proofErr w:type="spellEnd"/>
      <w:r w:rsidRPr="00B67683">
        <w:rPr>
          <w:rFonts w:ascii="Arial" w:hAnsi="Arial" w:cs="Arial"/>
        </w:rPr>
        <w:t xml:space="preserve"> </w:t>
      </w:r>
      <w:proofErr w:type="spellStart"/>
      <w:r w:rsidRPr="00B67683">
        <w:rPr>
          <w:rFonts w:ascii="Arial" w:hAnsi="Arial" w:cs="Arial"/>
        </w:rPr>
        <w:t>Rangka</w:t>
      </w:r>
      <w:proofErr w:type="spellEnd"/>
      <w:r w:rsidRPr="00B67683">
        <w:rPr>
          <w:rFonts w:ascii="Arial" w:hAnsi="Arial" w:cs="Arial"/>
        </w:rPr>
        <w:t xml:space="preserve"> Primary Dealer, </w:t>
      </w:r>
      <w:proofErr w:type="spellStart"/>
      <w:r w:rsidRPr="00B67683">
        <w:rPr>
          <w:rFonts w:ascii="Arial" w:hAnsi="Arial" w:cs="Arial"/>
        </w:rPr>
        <w:t>a.l</w:t>
      </w:r>
      <w:proofErr w:type="spellEnd"/>
      <w:r w:rsidRPr="00B67683">
        <w:rPr>
          <w:rFonts w:ascii="Arial" w:hAnsi="Arial" w:cs="Arial"/>
        </w:rPr>
        <w:t xml:space="preserve"> </w:t>
      </w:r>
      <w:proofErr w:type="spellStart"/>
      <w:r w:rsidRPr="00B67683">
        <w:rPr>
          <w:rFonts w:ascii="Arial" w:hAnsi="Arial" w:cs="Arial"/>
        </w:rPr>
        <w:t>untuk</w:t>
      </w:r>
      <w:proofErr w:type="spellEnd"/>
      <w:r w:rsidRPr="00B67683">
        <w:rPr>
          <w:rFonts w:ascii="Arial" w:hAnsi="Arial" w:cs="Arial"/>
        </w:rPr>
        <w:t xml:space="preserve"> </w:t>
      </w:r>
      <w:proofErr w:type="spellStart"/>
      <w:r w:rsidRPr="00B67683">
        <w:rPr>
          <w:rFonts w:ascii="Arial" w:hAnsi="Arial" w:cs="Arial"/>
        </w:rPr>
        <w:t>meningkatkan</w:t>
      </w:r>
      <w:proofErr w:type="spellEnd"/>
    </w:p>
    <w:p w14:paraId="75ECC674" w14:textId="775BC13D" w:rsidR="00BE2F69" w:rsidRPr="00BE2F69" w:rsidRDefault="00BE2F69" w:rsidP="00BE2F69">
      <w:pPr>
        <w:pStyle w:val="ListParagraph"/>
        <w:spacing w:line="276" w:lineRule="auto"/>
        <w:ind w:left="360"/>
        <w:jc w:val="both"/>
        <w:rPr>
          <w:rFonts w:ascii="Arial" w:hAnsi="Arial" w:cs="Arial"/>
        </w:rPr>
      </w:pPr>
      <w:r w:rsidRPr="00BE2F69">
        <w:rPr>
          <w:rFonts w:ascii="Arial" w:hAnsi="Arial" w:cs="Arial"/>
        </w:rPr>
        <w:t xml:space="preserve">Strategi </w:t>
      </w:r>
      <w:proofErr w:type="spellStart"/>
      <w:r w:rsidRPr="00BE2F69">
        <w:rPr>
          <w:rFonts w:ascii="Arial" w:hAnsi="Arial" w:cs="Arial"/>
        </w:rPr>
        <w:t>bisnis</w:t>
      </w:r>
      <w:proofErr w:type="spellEnd"/>
      <w:r w:rsidRPr="00BE2F69">
        <w:rPr>
          <w:rFonts w:ascii="Arial" w:hAnsi="Arial" w:cs="Arial"/>
        </w:rPr>
        <w:t xml:space="preserve"> </w:t>
      </w:r>
      <w:proofErr w:type="spellStart"/>
      <w:r w:rsidRPr="00BE2F69">
        <w:rPr>
          <w:rFonts w:ascii="Arial" w:hAnsi="Arial" w:cs="Arial"/>
        </w:rPr>
        <w:t>kedepan</w:t>
      </w:r>
      <w:proofErr w:type="spellEnd"/>
      <w:r w:rsidRPr="00BE2F69">
        <w:rPr>
          <w:rFonts w:ascii="Arial" w:hAnsi="Arial" w:cs="Arial"/>
        </w:rPr>
        <w:t xml:space="preserve"> yang </w:t>
      </w:r>
      <w:proofErr w:type="spellStart"/>
      <w:r w:rsidRPr="00BE2F69">
        <w:rPr>
          <w:rFonts w:ascii="Arial" w:hAnsi="Arial" w:cs="Arial"/>
        </w:rPr>
        <w:t>terkait</w:t>
      </w:r>
      <w:proofErr w:type="spellEnd"/>
      <w:r w:rsidRPr="00BE2F69">
        <w:rPr>
          <w:rFonts w:ascii="Arial" w:hAnsi="Arial" w:cs="Arial"/>
        </w:rPr>
        <w:t xml:space="preserve"> </w:t>
      </w:r>
      <w:proofErr w:type="spellStart"/>
      <w:r w:rsidRPr="00BE2F69">
        <w:rPr>
          <w:rFonts w:ascii="Arial" w:hAnsi="Arial" w:cs="Arial"/>
        </w:rPr>
        <w:t>dengan</w:t>
      </w:r>
      <w:proofErr w:type="spellEnd"/>
      <w:r w:rsidRPr="00BE2F69">
        <w:rPr>
          <w:rFonts w:ascii="Arial" w:hAnsi="Arial" w:cs="Arial"/>
        </w:rPr>
        <w:t xml:space="preserve"> </w:t>
      </w:r>
      <w:proofErr w:type="spellStart"/>
      <w:r w:rsidRPr="00BE2F69">
        <w:rPr>
          <w:rFonts w:ascii="Arial" w:hAnsi="Arial" w:cs="Arial"/>
        </w:rPr>
        <w:t>kegiatan</w:t>
      </w:r>
      <w:proofErr w:type="spellEnd"/>
      <w:r w:rsidRPr="00BE2F69">
        <w:rPr>
          <w:rFonts w:ascii="Arial" w:hAnsi="Arial" w:cs="Arial"/>
        </w:rPr>
        <w:t xml:space="preserve"> bank </w:t>
      </w:r>
      <w:proofErr w:type="spellStart"/>
      <w:r w:rsidRPr="00BE2F69">
        <w:rPr>
          <w:rFonts w:ascii="Arial" w:hAnsi="Arial" w:cs="Arial"/>
        </w:rPr>
        <w:t>sebagai</w:t>
      </w:r>
      <w:proofErr w:type="spellEnd"/>
      <w:r w:rsidRPr="00BE2F69">
        <w:rPr>
          <w:rFonts w:ascii="Arial" w:hAnsi="Arial" w:cs="Arial"/>
        </w:rPr>
        <w:t xml:space="preserve"> Dealer Utama</w:t>
      </w:r>
      <w:r>
        <w:rPr>
          <w:rFonts w:ascii="Arial" w:hAnsi="Arial" w:cs="Arial"/>
        </w:rPr>
        <w:t xml:space="preserve"> </w:t>
      </w:r>
      <w:proofErr w:type="spellStart"/>
      <w:r w:rsidRPr="00BE2F69">
        <w:rPr>
          <w:rFonts w:ascii="Arial" w:hAnsi="Arial" w:cs="Arial"/>
        </w:rPr>
        <w:t>mencakup</w:t>
      </w:r>
      <w:proofErr w:type="spellEnd"/>
      <w:r w:rsidRPr="00BE2F69">
        <w:rPr>
          <w:rFonts w:ascii="Arial" w:hAnsi="Arial" w:cs="Arial"/>
        </w:rPr>
        <w:t xml:space="preserve"> </w:t>
      </w:r>
      <w:proofErr w:type="spellStart"/>
      <w:r w:rsidRPr="00BE2F69">
        <w:rPr>
          <w:rFonts w:ascii="Arial" w:hAnsi="Arial" w:cs="Arial"/>
        </w:rPr>
        <w:t>a.l.</w:t>
      </w:r>
      <w:proofErr w:type="spellEnd"/>
      <w:r w:rsidRPr="00BE2F69">
        <w:rPr>
          <w:rFonts w:ascii="Arial" w:hAnsi="Arial" w:cs="Arial"/>
        </w:rPr>
        <w:t>:</w:t>
      </w:r>
    </w:p>
    <w:p w14:paraId="514A7668" w14:textId="77777777" w:rsidR="00BE2F69" w:rsidRDefault="00BE2F69" w:rsidP="00BE2F69">
      <w:pPr>
        <w:pStyle w:val="ListParagraph"/>
        <w:numPr>
          <w:ilvl w:val="0"/>
          <w:numId w:val="10"/>
        </w:numPr>
        <w:spacing w:line="276" w:lineRule="auto"/>
        <w:rPr>
          <w:rFonts w:ascii="Arial" w:hAnsi="Arial" w:cs="Arial"/>
        </w:rPr>
      </w:pPr>
      <w:proofErr w:type="spellStart"/>
      <w:r w:rsidRPr="00BE2F69">
        <w:rPr>
          <w:rFonts w:ascii="Arial" w:hAnsi="Arial" w:cs="Arial"/>
        </w:rPr>
        <w:t>Segmentasi</w:t>
      </w:r>
      <w:proofErr w:type="spellEnd"/>
      <w:r w:rsidRPr="00BE2F69">
        <w:rPr>
          <w:rFonts w:ascii="Arial" w:hAnsi="Arial" w:cs="Arial"/>
        </w:rPr>
        <w:t xml:space="preserve"> </w:t>
      </w:r>
      <w:proofErr w:type="spellStart"/>
      <w:r w:rsidRPr="00BE2F69">
        <w:rPr>
          <w:rFonts w:ascii="Arial" w:hAnsi="Arial" w:cs="Arial"/>
        </w:rPr>
        <w:t>Bisnis</w:t>
      </w:r>
      <w:proofErr w:type="spellEnd"/>
      <w:r w:rsidRPr="00BE2F69">
        <w:rPr>
          <w:rFonts w:ascii="Arial" w:hAnsi="Arial" w:cs="Arial"/>
        </w:rPr>
        <w:t xml:space="preserve"> / Share </w:t>
      </w:r>
      <w:proofErr w:type="spellStart"/>
      <w:r w:rsidRPr="00BE2F69">
        <w:rPr>
          <w:rFonts w:ascii="Arial" w:hAnsi="Arial" w:cs="Arial"/>
        </w:rPr>
        <w:t>bisnis</w:t>
      </w:r>
      <w:proofErr w:type="spellEnd"/>
      <w:r w:rsidRPr="00BE2F69">
        <w:rPr>
          <w:rFonts w:ascii="Arial" w:hAnsi="Arial" w:cs="Arial"/>
        </w:rPr>
        <w:t xml:space="preserve"> (</w:t>
      </w:r>
      <w:proofErr w:type="spellStart"/>
      <w:r w:rsidRPr="00BE2F69">
        <w:rPr>
          <w:rFonts w:ascii="Arial" w:hAnsi="Arial" w:cs="Arial"/>
        </w:rPr>
        <w:t>Ritel</w:t>
      </w:r>
      <w:proofErr w:type="spellEnd"/>
      <w:r w:rsidRPr="00BE2F69">
        <w:rPr>
          <w:rFonts w:ascii="Arial" w:hAnsi="Arial" w:cs="Arial"/>
        </w:rPr>
        <w:t>, Korporasi, dan/</w:t>
      </w:r>
      <w:proofErr w:type="spellStart"/>
      <w:r w:rsidRPr="00BE2F69">
        <w:rPr>
          <w:rFonts w:ascii="Arial" w:hAnsi="Arial" w:cs="Arial"/>
        </w:rPr>
        <w:t>atau</w:t>
      </w:r>
      <w:proofErr w:type="spellEnd"/>
      <w:r w:rsidRPr="00BE2F69">
        <w:rPr>
          <w:rFonts w:ascii="Arial" w:hAnsi="Arial" w:cs="Arial"/>
        </w:rPr>
        <w:t xml:space="preserve"> </w:t>
      </w:r>
      <w:proofErr w:type="spellStart"/>
      <w:r w:rsidRPr="00BE2F69">
        <w:rPr>
          <w:rFonts w:ascii="Arial" w:hAnsi="Arial" w:cs="Arial"/>
        </w:rPr>
        <w:t>sektor</w:t>
      </w:r>
      <w:proofErr w:type="spellEnd"/>
      <w:r w:rsidRPr="00BE2F69">
        <w:rPr>
          <w:rFonts w:ascii="Arial" w:hAnsi="Arial" w:cs="Arial"/>
        </w:rPr>
        <w:t xml:space="preserve"> </w:t>
      </w:r>
      <w:proofErr w:type="spellStart"/>
      <w:r w:rsidRPr="00BE2F69">
        <w:rPr>
          <w:rFonts w:ascii="Arial" w:hAnsi="Arial" w:cs="Arial"/>
        </w:rPr>
        <w:t>tertentu</w:t>
      </w:r>
      <w:proofErr w:type="spellEnd"/>
      <w:r w:rsidRPr="00BE2F69">
        <w:rPr>
          <w:rFonts w:ascii="Arial" w:hAnsi="Arial" w:cs="Arial"/>
        </w:rPr>
        <w:t xml:space="preserve"> </w:t>
      </w:r>
      <w:proofErr w:type="spellStart"/>
      <w:r w:rsidRPr="00BE2F69">
        <w:rPr>
          <w:rFonts w:ascii="Arial" w:hAnsi="Arial" w:cs="Arial"/>
        </w:rPr>
        <w:t>lainnya</w:t>
      </w:r>
      <w:proofErr w:type="spellEnd"/>
      <w:r w:rsidRPr="00BE2F69">
        <w:rPr>
          <w:rFonts w:ascii="Arial" w:hAnsi="Arial" w:cs="Arial"/>
        </w:rPr>
        <w:t>).</w:t>
      </w:r>
    </w:p>
    <w:p w14:paraId="00B0410B" w14:textId="77777777" w:rsidR="00BE2F69" w:rsidRDefault="00BE2F69" w:rsidP="00BE2F69">
      <w:pPr>
        <w:pStyle w:val="ListParagraph"/>
        <w:numPr>
          <w:ilvl w:val="0"/>
          <w:numId w:val="10"/>
        </w:numPr>
        <w:spacing w:line="276" w:lineRule="auto"/>
        <w:rPr>
          <w:rFonts w:ascii="Arial" w:hAnsi="Arial" w:cs="Arial"/>
        </w:rPr>
      </w:pPr>
      <w:r w:rsidRPr="00BE2F69">
        <w:rPr>
          <w:rFonts w:ascii="Arial" w:hAnsi="Arial" w:cs="Arial"/>
        </w:rPr>
        <w:t xml:space="preserve">Strategi </w:t>
      </w:r>
      <w:proofErr w:type="spellStart"/>
      <w:r w:rsidRPr="00BE2F69">
        <w:rPr>
          <w:rFonts w:ascii="Arial" w:hAnsi="Arial" w:cs="Arial"/>
        </w:rPr>
        <w:t>untuk</w:t>
      </w:r>
      <w:proofErr w:type="spellEnd"/>
      <w:r w:rsidRPr="00BE2F69">
        <w:rPr>
          <w:rFonts w:ascii="Arial" w:hAnsi="Arial" w:cs="Arial"/>
        </w:rPr>
        <w:t xml:space="preserve"> </w:t>
      </w:r>
      <w:proofErr w:type="spellStart"/>
      <w:r w:rsidRPr="00BE2F69">
        <w:rPr>
          <w:rFonts w:ascii="Arial" w:hAnsi="Arial" w:cs="Arial"/>
        </w:rPr>
        <w:t>meningkatkan</w:t>
      </w:r>
      <w:proofErr w:type="spellEnd"/>
      <w:r w:rsidRPr="00BE2F69">
        <w:rPr>
          <w:rFonts w:ascii="Arial" w:hAnsi="Arial" w:cs="Arial"/>
        </w:rPr>
        <w:t xml:space="preserve"> </w:t>
      </w:r>
      <w:proofErr w:type="spellStart"/>
      <w:r w:rsidRPr="00BE2F69">
        <w:rPr>
          <w:rFonts w:ascii="Arial" w:hAnsi="Arial" w:cs="Arial"/>
        </w:rPr>
        <w:t>Transaksi</w:t>
      </w:r>
      <w:proofErr w:type="spellEnd"/>
      <w:r w:rsidRPr="00BE2F69">
        <w:rPr>
          <w:rFonts w:ascii="Arial" w:hAnsi="Arial" w:cs="Arial"/>
        </w:rPr>
        <w:t xml:space="preserve"> Repo.</w:t>
      </w:r>
    </w:p>
    <w:p w14:paraId="336A2DA5" w14:textId="77777777" w:rsidR="00BE2F69" w:rsidRDefault="00BE2F69" w:rsidP="00BE2F69">
      <w:pPr>
        <w:pStyle w:val="ListParagraph"/>
        <w:numPr>
          <w:ilvl w:val="0"/>
          <w:numId w:val="10"/>
        </w:numPr>
        <w:spacing w:line="276" w:lineRule="auto"/>
        <w:rPr>
          <w:rFonts w:ascii="Arial" w:hAnsi="Arial" w:cs="Arial"/>
        </w:rPr>
      </w:pPr>
      <w:r w:rsidRPr="00BE2F69">
        <w:rPr>
          <w:rFonts w:ascii="Arial" w:hAnsi="Arial" w:cs="Arial"/>
        </w:rPr>
        <w:t xml:space="preserve">Strategi </w:t>
      </w:r>
      <w:proofErr w:type="spellStart"/>
      <w:r w:rsidRPr="00BE2F69">
        <w:rPr>
          <w:rFonts w:ascii="Arial" w:hAnsi="Arial" w:cs="Arial"/>
        </w:rPr>
        <w:t>untuk</w:t>
      </w:r>
      <w:proofErr w:type="spellEnd"/>
      <w:r w:rsidRPr="00BE2F69">
        <w:rPr>
          <w:rFonts w:ascii="Arial" w:hAnsi="Arial" w:cs="Arial"/>
        </w:rPr>
        <w:t xml:space="preserve"> </w:t>
      </w:r>
      <w:proofErr w:type="spellStart"/>
      <w:r w:rsidRPr="00BE2F69">
        <w:rPr>
          <w:rFonts w:ascii="Arial" w:hAnsi="Arial" w:cs="Arial"/>
        </w:rPr>
        <w:t>meningkatkan</w:t>
      </w:r>
      <w:proofErr w:type="spellEnd"/>
      <w:r w:rsidRPr="00BE2F69">
        <w:rPr>
          <w:rFonts w:ascii="Arial" w:hAnsi="Arial" w:cs="Arial"/>
        </w:rPr>
        <w:t xml:space="preserve"> </w:t>
      </w:r>
      <w:proofErr w:type="spellStart"/>
      <w:r w:rsidRPr="00BE2F69">
        <w:rPr>
          <w:rFonts w:ascii="Arial" w:hAnsi="Arial" w:cs="Arial"/>
        </w:rPr>
        <w:t>Transaksi</w:t>
      </w:r>
      <w:proofErr w:type="spellEnd"/>
      <w:r w:rsidRPr="00BE2F69">
        <w:rPr>
          <w:rFonts w:ascii="Arial" w:hAnsi="Arial" w:cs="Arial"/>
        </w:rPr>
        <w:t xml:space="preserve"> SRBI </w:t>
      </w:r>
      <w:proofErr w:type="spellStart"/>
      <w:r w:rsidRPr="00BE2F69">
        <w:rPr>
          <w:rFonts w:ascii="Arial" w:hAnsi="Arial" w:cs="Arial"/>
        </w:rPr>
        <w:t>Sekunder</w:t>
      </w:r>
      <w:proofErr w:type="spellEnd"/>
      <w:r w:rsidRPr="00BE2F69">
        <w:rPr>
          <w:rFonts w:ascii="Arial" w:hAnsi="Arial" w:cs="Arial"/>
        </w:rPr>
        <w:t>.</w:t>
      </w:r>
    </w:p>
    <w:p w14:paraId="4B35A182" w14:textId="77777777" w:rsidR="00BE2F69" w:rsidRDefault="00BE2F69" w:rsidP="00BE2F69">
      <w:pPr>
        <w:pStyle w:val="ListParagraph"/>
        <w:numPr>
          <w:ilvl w:val="0"/>
          <w:numId w:val="10"/>
        </w:numPr>
        <w:spacing w:line="276" w:lineRule="auto"/>
        <w:rPr>
          <w:rFonts w:ascii="Arial" w:hAnsi="Arial" w:cs="Arial"/>
        </w:rPr>
      </w:pPr>
      <w:r w:rsidRPr="00BE2F69">
        <w:rPr>
          <w:rFonts w:ascii="Arial" w:hAnsi="Arial" w:cs="Arial"/>
        </w:rPr>
        <w:t xml:space="preserve">Strategi </w:t>
      </w:r>
      <w:proofErr w:type="spellStart"/>
      <w:r w:rsidRPr="00BE2F69">
        <w:rPr>
          <w:rFonts w:ascii="Arial" w:hAnsi="Arial" w:cs="Arial"/>
        </w:rPr>
        <w:t>untuk</w:t>
      </w:r>
      <w:proofErr w:type="spellEnd"/>
      <w:r w:rsidRPr="00BE2F69">
        <w:rPr>
          <w:rFonts w:ascii="Arial" w:hAnsi="Arial" w:cs="Arial"/>
        </w:rPr>
        <w:t xml:space="preserve"> </w:t>
      </w:r>
      <w:proofErr w:type="spellStart"/>
      <w:r w:rsidRPr="00BE2F69">
        <w:rPr>
          <w:rFonts w:ascii="Arial" w:hAnsi="Arial" w:cs="Arial"/>
        </w:rPr>
        <w:t>memenuhi</w:t>
      </w:r>
      <w:proofErr w:type="spellEnd"/>
      <w:r w:rsidRPr="00BE2F69">
        <w:rPr>
          <w:rFonts w:ascii="Arial" w:hAnsi="Arial" w:cs="Arial"/>
        </w:rPr>
        <w:t xml:space="preserve"> pricing PUAB yang </w:t>
      </w:r>
      <w:proofErr w:type="spellStart"/>
      <w:r w:rsidRPr="00BE2F69">
        <w:rPr>
          <w:rFonts w:ascii="Arial" w:hAnsi="Arial" w:cs="Arial"/>
        </w:rPr>
        <w:t>ditetapkan</w:t>
      </w:r>
      <w:proofErr w:type="spellEnd"/>
      <w:r w:rsidRPr="00BE2F69">
        <w:rPr>
          <w:rFonts w:ascii="Arial" w:hAnsi="Arial" w:cs="Arial"/>
        </w:rPr>
        <w:t xml:space="preserve"> BI.</w:t>
      </w:r>
    </w:p>
    <w:p w14:paraId="13C25650" w14:textId="33E74B04" w:rsidR="00BE2F69" w:rsidRPr="00BE2F69" w:rsidRDefault="00BE2F69" w:rsidP="00BE2F69">
      <w:pPr>
        <w:pStyle w:val="ListParagraph"/>
        <w:numPr>
          <w:ilvl w:val="0"/>
          <w:numId w:val="10"/>
        </w:numPr>
        <w:spacing w:line="276" w:lineRule="auto"/>
        <w:rPr>
          <w:rFonts w:ascii="Arial" w:hAnsi="Arial" w:cs="Arial"/>
        </w:rPr>
      </w:pPr>
      <w:r w:rsidRPr="00BE2F69">
        <w:rPr>
          <w:rFonts w:ascii="Arial" w:hAnsi="Arial" w:cs="Arial"/>
        </w:rPr>
        <w:t xml:space="preserve">Strategi </w:t>
      </w:r>
      <w:proofErr w:type="spellStart"/>
      <w:r w:rsidRPr="00BE2F69">
        <w:rPr>
          <w:rFonts w:ascii="Arial" w:hAnsi="Arial" w:cs="Arial"/>
        </w:rPr>
        <w:t>untuk</w:t>
      </w:r>
      <w:proofErr w:type="spellEnd"/>
      <w:r w:rsidRPr="00BE2F69">
        <w:rPr>
          <w:rFonts w:ascii="Arial" w:hAnsi="Arial" w:cs="Arial"/>
        </w:rPr>
        <w:t xml:space="preserve"> </w:t>
      </w:r>
      <w:proofErr w:type="spellStart"/>
      <w:r w:rsidRPr="00BE2F69">
        <w:rPr>
          <w:rFonts w:ascii="Arial" w:hAnsi="Arial" w:cs="Arial"/>
        </w:rPr>
        <w:t>meningkatkan</w:t>
      </w:r>
      <w:proofErr w:type="spellEnd"/>
      <w:r w:rsidRPr="00BE2F69">
        <w:rPr>
          <w:rFonts w:ascii="Arial" w:hAnsi="Arial" w:cs="Arial"/>
        </w:rPr>
        <w:t xml:space="preserve"> Counterparty Line di Pasar Uang (Repo dan call money).</w:t>
      </w:r>
    </w:p>
    <w:p w14:paraId="67F754CF" w14:textId="79207E22" w:rsidR="0077730F" w:rsidRPr="00B67683" w:rsidRDefault="0077730F" w:rsidP="008F6E4F">
      <w:pPr>
        <w:spacing w:line="276" w:lineRule="auto"/>
        <w:jc w:val="both"/>
        <w:rPr>
          <w:rFonts w:ascii="Arial" w:hAnsi="Arial" w:cs="Arial"/>
        </w:rPr>
      </w:pPr>
    </w:p>
    <w:p w14:paraId="65CFA312" w14:textId="77777777" w:rsidR="009F1525" w:rsidRPr="00B67683" w:rsidRDefault="009F1525">
      <w:pPr>
        <w:rPr>
          <w:rFonts w:ascii="Arial" w:hAnsi="Arial" w:cs="Arial"/>
        </w:rPr>
      </w:pPr>
      <w:r w:rsidRPr="00B67683">
        <w:rPr>
          <w:rFonts w:ascii="Arial" w:hAnsi="Arial" w:cs="Arial"/>
        </w:rPr>
        <w:br w:type="page"/>
      </w:r>
    </w:p>
    <w:p w14:paraId="4FAFB2B7" w14:textId="77777777" w:rsidR="009F1525" w:rsidRPr="00B67683" w:rsidRDefault="007271AC" w:rsidP="009F1525">
      <w:pPr>
        <w:spacing w:line="276" w:lineRule="auto"/>
        <w:jc w:val="center"/>
        <w:rPr>
          <w:rFonts w:ascii="Arial" w:hAnsi="Arial" w:cs="Arial"/>
        </w:rPr>
      </w:pPr>
      <w:r w:rsidRPr="00B67683">
        <w:rPr>
          <w:rFonts w:ascii="Arial" w:hAnsi="Arial" w:cs="Arial"/>
        </w:rPr>
        <w:lastRenderedPageBreak/>
        <w:t>BAB III</w:t>
      </w:r>
    </w:p>
    <w:p w14:paraId="30F4C225" w14:textId="77777777" w:rsidR="005630C4" w:rsidRDefault="003D2C39" w:rsidP="009F1525">
      <w:pPr>
        <w:spacing w:line="276" w:lineRule="auto"/>
        <w:jc w:val="center"/>
        <w:rPr>
          <w:rFonts w:ascii="Arial" w:hAnsi="Arial" w:cs="Arial"/>
        </w:rPr>
      </w:pPr>
      <w:proofErr w:type="spellStart"/>
      <w:r w:rsidRPr="00B67683">
        <w:rPr>
          <w:rFonts w:ascii="Arial" w:hAnsi="Arial" w:cs="Arial"/>
        </w:rPr>
        <w:t>Penerapan</w:t>
      </w:r>
      <w:proofErr w:type="spellEnd"/>
      <w:r w:rsidRPr="00B67683">
        <w:rPr>
          <w:rFonts w:ascii="Arial" w:hAnsi="Arial" w:cs="Arial"/>
        </w:rPr>
        <w:t xml:space="preserve"> </w:t>
      </w:r>
      <w:proofErr w:type="spellStart"/>
      <w:r w:rsidRPr="00B67683">
        <w:rPr>
          <w:rFonts w:ascii="Arial" w:hAnsi="Arial" w:cs="Arial"/>
        </w:rPr>
        <w:t>Manajemen</w:t>
      </w:r>
      <w:proofErr w:type="spellEnd"/>
      <w:r w:rsidRPr="00B67683">
        <w:rPr>
          <w:rFonts w:ascii="Arial" w:hAnsi="Arial" w:cs="Arial"/>
        </w:rPr>
        <w:t xml:space="preserve"> </w:t>
      </w:r>
      <w:proofErr w:type="spellStart"/>
      <w:r w:rsidRPr="00B67683">
        <w:rPr>
          <w:rFonts w:ascii="Arial" w:hAnsi="Arial" w:cs="Arial"/>
        </w:rPr>
        <w:t>Risiko</w:t>
      </w:r>
      <w:proofErr w:type="spellEnd"/>
      <w:r w:rsidRPr="00B67683">
        <w:rPr>
          <w:rFonts w:ascii="Arial" w:hAnsi="Arial" w:cs="Arial"/>
        </w:rPr>
        <w:t xml:space="preserve"> dan </w:t>
      </w:r>
      <w:proofErr w:type="spellStart"/>
      <w:r w:rsidRPr="00B67683">
        <w:rPr>
          <w:rFonts w:ascii="Arial" w:hAnsi="Arial" w:cs="Arial"/>
        </w:rPr>
        <w:t>Pengendalian</w:t>
      </w:r>
      <w:proofErr w:type="spellEnd"/>
      <w:r w:rsidRPr="00B67683">
        <w:rPr>
          <w:rFonts w:ascii="Arial" w:hAnsi="Arial" w:cs="Arial"/>
        </w:rPr>
        <w:t xml:space="preserve"> Internal</w:t>
      </w:r>
    </w:p>
    <w:p w14:paraId="6E7AA88B" w14:textId="224E4D35" w:rsidR="007271AC" w:rsidRPr="00B67683" w:rsidRDefault="003D2C39" w:rsidP="009F1525">
      <w:pPr>
        <w:spacing w:line="276" w:lineRule="auto"/>
        <w:jc w:val="center"/>
        <w:rPr>
          <w:rFonts w:ascii="Arial" w:hAnsi="Arial" w:cs="Arial"/>
        </w:rPr>
      </w:pPr>
      <w:proofErr w:type="spellStart"/>
      <w:r w:rsidRPr="00B67683">
        <w:rPr>
          <w:rFonts w:ascii="Arial" w:hAnsi="Arial" w:cs="Arial"/>
        </w:rPr>
        <w:t>Transaksi</w:t>
      </w:r>
      <w:proofErr w:type="spellEnd"/>
      <w:r w:rsidRPr="00B67683">
        <w:rPr>
          <w:rFonts w:ascii="Arial" w:hAnsi="Arial" w:cs="Arial"/>
        </w:rPr>
        <w:t xml:space="preserve"> Pasar Uang</w:t>
      </w:r>
      <w:r w:rsidR="005630C4">
        <w:rPr>
          <w:rFonts w:ascii="Arial" w:hAnsi="Arial" w:cs="Arial"/>
        </w:rPr>
        <w:t xml:space="preserve"> dan Pasar </w:t>
      </w:r>
      <w:proofErr w:type="spellStart"/>
      <w:r w:rsidR="005630C4">
        <w:rPr>
          <w:rFonts w:ascii="Arial" w:hAnsi="Arial" w:cs="Arial"/>
        </w:rPr>
        <w:t>Valas</w:t>
      </w:r>
      <w:proofErr w:type="spellEnd"/>
    </w:p>
    <w:p w14:paraId="4A61232E" w14:textId="450D9063" w:rsidR="0009616D" w:rsidRPr="005630C4" w:rsidRDefault="003D2C39" w:rsidP="005630C4">
      <w:pPr>
        <w:pStyle w:val="ListParagraph"/>
        <w:numPr>
          <w:ilvl w:val="0"/>
          <w:numId w:val="3"/>
        </w:numPr>
        <w:spacing w:line="276" w:lineRule="auto"/>
        <w:ind w:left="360"/>
        <w:rPr>
          <w:rFonts w:ascii="Arial" w:hAnsi="Arial" w:cs="Arial"/>
        </w:rPr>
      </w:pPr>
      <w:proofErr w:type="spellStart"/>
      <w:r w:rsidRPr="00B67683">
        <w:rPr>
          <w:rFonts w:ascii="Arial" w:hAnsi="Arial" w:cs="Arial"/>
        </w:rPr>
        <w:t>Risiko</w:t>
      </w:r>
      <w:proofErr w:type="spellEnd"/>
      <w:r w:rsidRPr="00B67683">
        <w:rPr>
          <w:rFonts w:ascii="Arial" w:hAnsi="Arial" w:cs="Arial"/>
        </w:rPr>
        <w:t xml:space="preserve"> </w:t>
      </w:r>
      <w:proofErr w:type="spellStart"/>
      <w:r w:rsidRPr="00B67683">
        <w:rPr>
          <w:rFonts w:ascii="Arial" w:hAnsi="Arial" w:cs="Arial"/>
        </w:rPr>
        <w:t>Inheren</w:t>
      </w:r>
      <w:proofErr w:type="spellEnd"/>
    </w:p>
    <w:p w14:paraId="51ACE12B" w14:textId="30B34B30" w:rsidR="005630C4" w:rsidRDefault="005630C4" w:rsidP="000B70B7">
      <w:pPr>
        <w:pStyle w:val="ListParagraph"/>
        <w:spacing w:line="276" w:lineRule="auto"/>
        <w:ind w:left="360"/>
        <w:rPr>
          <w:rFonts w:ascii="Arial" w:hAnsi="Arial" w:cs="Arial"/>
          <w:lang w:val="sv-SE"/>
        </w:rPr>
      </w:pPr>
      <w:r w:rsidRPr="005630C4">
        <w:rPr>
          <w:rFonts w:ascii="Arial" w:hAnsi="Arial" w:cs="Arial"/>
          <w:lang w:val="sv-SE"/>
        </w:rPr>
        <w:t>Menjabarkan summary hasil asesmen bank terkini terhadap eskposur pasar, likuiditas dan operasional yang  dimiliki bank atas pelaksanaan transaksi Pasar Uang Rupiah dan Valas, yang a.l. mencakup:</w:t>
      </w:r>
    </w:p>
    <w:p w14:paraId="652C0EA7" w14:textId="77777777" w:rsidR="000B70B7" w:rsidRPr="000B70B7" w:rsidRDefault="000B70B7" w:rsidP="000B70B7">
      <w:pPr>
        <w:pStyle w:val="ListParagraph"/>
        <w:spacing w:line="276" w:lineRule="auto"/>
        <w:ind w:left="360"/>
        <w:rPr>
          <w:rFonts w:ascii="Arial" w:hAnsi="Arial" w:cs="Arial"/>
          <w:lang w:val="sv-SE"/>
        </w:rPr>
      </w:pPr>
    </w:p>
    <w:p w14:paraId="7094E28A" w14:textId="39D28170" w:rsidR="008061D1" w:rsidRPr="009F3C85" w:rsidRDefault="003D2C39" w:rsidP="009F3C85">
      <w:pPr>
        <w:pStyle w:val="ListParagraph"/>
        <w:spacing w:line="276" w:lineRule="auto"/>
        <w:ind w:left="360"/>
        <w:rPr>
          <w:rFonts w:ascii="Arial" w:hAnsi="Arial" w:cs="Arial"/>
        </w:rPr>
      </w:pPr>
      <w:r w:rsidRPr="00B67683">
        <w:rPr>
          <w:rFonts w:ascii="Arial" w:hAnsi="Arial" w:cs="Arial"/>
        </w:rPr>
        <w:t xml:space="preserve">3.1.1 </w:t>
      </w:r>
      <w:proofErr w:type="spellStart"/>
      <w:r w:rsidRPr="00B67683">
        <w:rPr>
          <w:rFonts w:ascii="Arial" w:hAnsi="Arial" w:cs="Arial"/>
        </w:rPr>
        <w:t>Risiko</w:t>
      </w:r>
      <w:proofErr w:type="spellEnd"/>
      <w:r w:rsidRPr="00B67683">
        <w:rPr>
          <w:rFonts w:ascii="Arial" w:hAnsi="Arial" w:cs="Arial"/>
        </w:rPr>
        <w:t xml:space="preserve"> Pasar</w:t>
      </w:r>
    </w:p>
    <w:p w14:paraId="3C76D563" w14:textId="5BBC7B67" w:rsidR="009F3C85" w:rsidRPr="008061D1" w:rsidRDefault="009F3C85" w:rsidP="008061D1">
      <w:pPr>
        <w:pStyle w:val="ListParagraph"/>
        <w:spacing w:line="276" w:lineRule="auto"/>
        <w:ind w:left="900"/>
        <w:rPr>
          <w:rFonts w:ascii="Arial" w:hAnsi="Arial" w:cs="Arial"/>
        </w:rPr>
      </w:pPr>
      <w:r w:rsidRPr="009F3C85">
        <w:rPr>
          <w:rFonts w:ascii="Arial" w:hAnsi="Arial" w:cs="Arial"/>
        </w:rPr>
        <w:t xml:space="preserve">Volume dan </w:t>
      </w:r>
      <w:proofErr w:type="spellStart"/>
      <w:r w:rsidRPr="009F3C85">
        <w:rPr>
          <w:rFonts w:ascii="Arial" w:hAnsi="Arial" w:cs="Arial"/>
        </w:rPr>
        <w:t>komposisi</w:t>
      </w:r>
      <w:proofErr w:type="spellEnd"/>
      <w:r w:rsidRPr="009F3C85">
        <w:rPr>
          <w:rFonts w:ascii="Arial" w:hAnsi="Arial" w:cs="Arial"/>
        </w:rPr>
        <w:t xml:space="preserve"> </w:t>
      </w:r>
      <w:proofErr w:type="spellStart"/>
      <w:r w:rsidRPr="009F3C85">
        <w:rPr>
          <w:rFonts w:ascii="Arial" w:hAnsi="Arial" w:cs="Arial"/>
        </w:rPr>
        <w:t>agregat</w:t>
      </w:r>
      <w:proofErr w:type="spellEnd"/>
      <w:r w:rsidRPr="009F3C85">
        <w:rPr>
          <w:rFonts w:ascii="Arial" w:hAnsi="Arial" w:cs="Arial"/>
        </w:rPr>
        <w:t xml:space="preserve"> </w:t>
      </w:r>
      <w:proofErr w:type="spellStart"/>
      <w:r w:rsidRPr="009F3C85">
        <w:rPr>
          <w:rFonts w:ascii="Arial" w:hAnsi="Arial" w:cs="Arial"/>
        </w:rPr>
        <w:t>aset</w:t>
      </w:r>
      <w:proofErr w:type="spellEnd"/>
      <w:r w:rsidRPr="009F3C85">
        <w:rPr>
          <w:rFonts w:ascii="Arial" w:hAnsi="Arial" w:cs="Arial"/>
        </w:rPr>
        <w:t xml:space="preserve"> </w:t>
      </w:r>
      <w:proofErr w:type="spellStart"/>
      <w:r w:rsidRPr="009F3C85">
        <w:rPr>
          <w:rFonts w:ascii="Arial" w:hAnsi="Arial" w:cs="Arial"/>
        </w:rPr>
        <w:t>produktif</w:t>
      </w:r>
      <w:proofErr w:type="spellEnd"/>
      <w:r w:rsidRPr="009F3C85">
        <w:rPr>
          <w:rFonts w:ascii="Arial" w:hAnsi="Arial" w:cs="Arial"/>
        </w:rPr>
        <w:t xml:space="preserve"> yang </w:t>
      </w:r>
      <w:proofErr w:type="spellStart"/>
      <w:r w:rsidRPr="009F3C85">
        <w:rPr>
          <w:rFonts w:ascii="Arial" w:hAnsi="Arial" w:cs="Arial"/>
        </w:rPr>
        <w:t>terekspos</w:t>
      </w:r>
      <w:proofErr w:type="spellEnd"/>
      <w:r w:rsidRPr="009F3C85">
        <w:rPr>
          <w:rFonts w:ascii="Arial" w:hAnsi="Arial" w:cs="Arial"/>
        </w:rPr>
        <w:t xml:space="preserve"> </w:t>
      </w:r>
      <w:proofErr w:type="spellStart"/>
      <w:r w:rsidRPr="009F3C85">
        <w:rPr>
          <w:rFonts w:ascii="Arial" w:hAnsi="Arial" w:cs="Arial"/>
        </w:rPr>
        <w:t>risiko</w:t>
      </w:r>
      <w:proofErr w:type="spellEnd"/>
      <w:r w:rsidRPr="009F3C85">
        <w:rPr>
          <w:rFonts w:ascii="Arial" w:hAnsi="Arial" w:cs="Arial"/>
        </w:rPr>
        <w:t xml:space="preserve"> </w:t>
      </w:r>
      <w:proofErr w:type="spellStart"/>
      <w:r w:rsidRPr="009F3C85">
        <w:rPr>
          <w:rFonts w:ascii="Arial" w:hAnsi="Arial" w:cs="Arial"/>
        </w:rPr>
        <w:t>suku</w:t>
      </w:r>
      <w:proofErr w:type="spellEnd"/>
      <w:r w:rsidRPr="009F3C85">
        <w:rPr>
          <w:rFonts w:ascii="Arial" w:hAnsi="Arial" w:cs="Arial"/>
        </w:rPr>
        <w:t xml:space="preserve"> </w:t>
      </w:r>
      <w:proofErr w:type="spellStart"/>
      <w:r w:rsidRPr="009F3C85">
        <w:rPr>
          <w:rFonts w:ascii="Arial" w:hAnsi="Arial" w:cs="Arial"/>
        </w:rPr>
        <w:t>bunga</w:t>
      </w:r>
      <w:proofErr w:type="spellEnd"/>
      <w:r w:rsidRPr="009F3C85">
        <w:rPr>
          <w:rFonts w:ascii="Arial" w:hAnsi="Arial" w:cs="Arial"/>
        </w:rPr>
        <w:t xml:space="preserve"> dan </w:t>
      </w:r>
      <w:proofErr w:type="spellStart"/>
      <w:r w:rsidRPr="009F3C85">
        <w:rPr>
          <w:rFonts w:ascii="Arial" w:hAnsi="Arial" w:cs="Arial"/>
        </w:rPr>
        <w:t>nilai</w:t>
      </w:r>
      <w:proofErr w:type="spellEnd"/>
      <w:r w:rsidRPr="009F3C85">
        <w:rPr>
          <w:rFonts w:ascii="Arial" w:hAnsi="Arial" w:cs="Arial"/>
        </w:rPr>
        <w:t xml:space="preserve"> </w:t>
      </w:r>
      <w:proofErr w:type="spellStart"/>
      <w:r w:rsidRPr="009F3C85">
        <w:rPr>
          <w:rFonts w:ascii="Arial" w:hAnsi="Arial" w:cs="Arial"/>
        </w:rPr>
        <w:t>tukar</w:t>
      </w:r>
      <w:proofErr w:type="spellEnd"/>
      <w:r w:rsidRPr="009F3C85">
        <w:rPr>
          <w:rFonts w:ascii="Arial" w:hAnsi="Arial" w:cs="Arial"/>
        </w:rPr>
        <w:t xml:space="preserve">, </w:t>
      </w:r>
      <w:proofErr w:type="spellStart"/>
      <w:r w:rsidRPr="009F3C85">
        <w:rPr>
          <w:rFonts w:ascii="Arial" w:hAnsi="Arial" w:cs="Arial"/>
        </w:rPr>
        <w:t>karakteristik</w:t>
      </w:r>
      <w:proofErr w:type="spellEnd"/>
      <w:r w:rsidRPr="009F3C85">
        <w:rPr>
          <w:rFonts w:ascii="Arial" w:hAnsi="Arial" w:cs="Arial"/>
        </w:rPr>
        <w:t xml:space="preserve"> trading bank, dan </w:t>
      </w:r>
      <w:proofErr w:type="spellStart"/>
      <w:r w:rsidRPr="009F3C85">
        <w:rPr>
          <w:rFonts w:ascii="Arial" w:hAnsi="Arial" w:cs="Arial"/>
        </w:rPr>
        <w:t>posisi</w:t>
      </w:r>
      <w:proofErr w:type="spellEnd"/>
      <w:r w:rsidRPr="009F3C85">
        <w:rPr>
          <w:rFonts w:ascii="Arial" w:hAnsi="Arial" w:cs="Arial"/>
        </w:rPr>
        <w:t xml:space="preserve"> bank </w:t>
      </w:r>
      <w:proofErr w:type="spellStart"/>
      <w:r w:rsidRPr="009F3C85">
        <w:rPr>
          <w:rFonts w:ascii="Arial" w:hAnsi="Arial" w:cs="Arial"/>
        </w:rPr>
        <w:t>dalam</w:t>
      </w:r>
      <w:proofErr w:type="spellEnd"/>
      <w:r w:rsidRPr="009F3C85">
        <w:rPr>
          <w:rFonts w:ascii="Arial" w:hAnsi="Arial" w:cs="Arial"/>
        </w:rPr>
        <w:t xml:space="preserve"> </w:t>
      </w:r>
      <w:proofErr w:type="spellStart"/>
      <w:r w:rsidRPr="009F3C85">
        <w:rPr>
          <w:rFonts w:ascii="Arial" w:hAnsi="Arial" w:cs="Arial"/>
        </w:rPr>
        <w:t>industri</w:t>
      </w:r>
      <w:proofErr w:type="spellEnd"/>
      <w:r w:rsidRPr="009F3C85">
        <w:rPr>
          <w:rFonts w:ascii="Arial" w:hAnsi="Arial" w:cs="Arial"/>
        </w:rPr>
        <w:t>.</w:t>
      </w:r>
    </w:p>
    <w:p w14:paraId="0FB6714A" w14:textId="236773E1" w:rsidR="000B70B7" w:rsidRPr="00B534B0" w:rsidRDefault="003D2C39" w:rsidP="00B534B0">
      <w:pPr>
        <w:pStyle w:val="ListParagraph"/>
        <w:spacing w:after="0" w:line="276" w:lineRule="auto"/>
        <w:ind w:left="360"/>
        <w:rPr>
          <w:rFonts w:ascii="Arial" w:hAnsi="Arial" w:cs="Arial"/>
        </w:rPr>
      </w:pPr>
      <w:r w:rsidRPr="00B67683">
        <w:rPr>
          <w:rFonts w:ascii="Arial" w:hAnsi="Arial" w:cs="Arial"/>
        </w:rPr>
        <w:t xml:space="preserve">3.1.2 </w:t>
      </w:r>
      <w:proofErr w:type="spellStart"/>
      <w:r w:rsidRPr="00B67683">
        <w:rPr>
          <w:rFonts w:ascii="Arial" w:hAnsi="Arial" w:cs="Arial"/>
        </w:rPr>
        <w:t>Risiko</w:t>
      </w:r>
      <w:proofErr w:type="spellEnd"/>
      <w:r w:rsidRPr="00B67683">
        <w:rPr>
          <w:rFonts w:ascii="Arial" w:hAnsi="Arial" w:cs="Arial"/>
        </w:rPr>
        <w:t xml:space="preserve"> </w:t>
      </w:r>
      <w:proofErr w:type="spellStart"/>
      <w:r w:rsidRPr="00B67683">
        <w:rPr>
          <w:rFonts w:ascii="Arial" w:hAnsi="Arial" w:cs="Arial"/>
        </w:rPr>
        <w:t>Likuiditas</w:t>
      </w:r>
      <w:proofErr w:type="spellEnd"/>
    </w:p>
    <w:p w14:paraId="1B20F1C9" w14:textId="62257343" w:rsidR="00B534B0" w:rsidRDefault="00B534B0" w:rsidP="00B534B0">
      <w:pPr>
        <w:pStyle w:val="ListParagraph"/>
        <w:spacing w:after="0" w:line="276" w:lineRule="auto"/>
        <w:ind w:left="900"/>
        <w:jc w:val="both"/>
        <w:rPr>
          <w:rFonts w:ascii="Arial" w:hAnsi="Arial" w:cs="Arial"/>
        </w:rPr>
      </w:pPr>
      <w:proofErr w:type="spellStart"/>
      <w:r w:rsidRPr="00B534B0">
        <w:rPr>
          <w:rFonts w:ascii="Arial" w:hAnsi="Arial" w:cs="Arial"/>
        </w:rPr>
        <w:t>komposisi</w:t>
      </w:r>
      <w:proofErr w:type="spellEnd"/>
      <w:r w:rsidRPr="00B534B0">
        <w:rPr>
          <w:rFonts w:ascii="Arial" w:hAnsi="Arial" w:cs="Arial"/>
        </w:rPr>
        <w:t xml:space="preserve"> </w:t>
      </w:r>
      <w:proofErr w:type="spellStart"/>
      <w:r w:rsidRPr="00B534B0">
        <w:rPr>
          <w:rFonts w:ascii="Arial" w:hAnsi="Arial" w:cs="Arial"/>
        </w:rPr>
        <w:t>aset</w:t>
      </w:r>
      <w:proofErr w:type="spellEnd"/>
      <w:r w:rsidRPr="00B534B0">
        <w:rPr>
          <w:rFonts w:ascii="Arial" w:hAnsi="Arial" w:cs="Arial"/>
        </w:rPr>
        <w:t xml:space="preserve">, </w:t>
      </w:r>
      <w:proofErr w:type="spellStart"/>
      <w:r w:rsidRPr="00B534B0">
        <w:rPr>
          <w:rFonts w:ascii="Arial" w:hAnsi="Arial" w:cs="Arial"/>
        </w:rPr>
        <w:t>kewajiban</w:t>
      </w:r>
      <w:proofErr w:type="spellEnd"/>
      <w:r w:rsidRPr="00B534B0">
        <w:rPr>
          <w:rFonts w:ascii="Arial" w:hAnsi="Arial" w:cs="Arial"/>
        </w:rPr>
        <w:t xml:space="preserve">, </w:t>
      </w:r>
      <w:proofErr w:type="spellStart"/>
      <w:r w:rsidRPr="00B534B0">
        <w:rPr>
          <w:rFonts w:ascii="Arial" w:hAnsi="Arial" w:cs="Arial"/>
        </w:rPr>
        <w:t>serta</w:t>
      </w:r>
      <w:proofErr w:type="spellEnd"/>
      <w:r w:rsidRPr="00B534B0">
        <w:rPr>
          <w:rFonts w:ascii="Arial" w:hAnsi="Arial" w:cs="Arial"/>
        </w:rPr>
        <w:t xml:space="preserve"> </w:t>
      </w:r>
      <w:proofErr w:type="spellStart"/>
      <w:r w:rsidRPr="00B534B0">
        <w:rPr>
          <w:rFonts w:ascii="Arial" w:hAnsi="Arial" w:cs="Arial"/>
        </w:rPr>
        <w:t>rekening</w:t>
      </w:r>
      <w:proofErr w:type="spellEnd"/>
      <w:r w:rsidRPr="00B534B0">
        <w:rPr>
          <w:rFonts w:ascii="Arial" w:hAnsi="Arial" w:cs="Arial"/>
        </w:rPr>
        <w:t xml:space="preserve"> </w:t>
      </w:r>
      <w:proofErr w:type="spellStart"/>
      <w:r w:rsidRPr="00B534B0">
        <w:rPr>
          <w:rFonts w:ascii="Arial" w:hAnsi="Arial" w:cs="Arial"/>
        </w:rPr>
        <w:t>adminsitratif</w:t>
      </w:r>
      <w:proofErr w:type="spellEnd"/>
      <w:r w:rsidRPr="00B534B0">
        <w:rPr>
          <w:rFonts w:ascii="Arial" w:hAnsi="Arial" w:cs="Arial"/>
        </w:rPr>
        <w:t xml:space="preserve"> Rupiah dan </w:t>
      </w:r>
      <w:proofErr w:type="spellStart"/>
      <w:r w:rsidRPr="00B534B0">
        <w:rPr>
          <w:rFonts w:ascii="Arial" w:hAnsi="Arial" w:cs="Arial"/>
        </w:rPr>
        <w:t>Valas</w:t>
      </w:r>
      <w:proofErr w:type="spellEnd"/>
      <w:r w:rsidRPr="00B534B0">
        <w:rPr>
          <w:rFonts w:ascii="Arial" w:hAnsi="Arial" w:cs="Arial"/>
        </w:rPr>
        <w:t xml:space="preserve"> </w:t>
      </w:r>
      <w:proofErr w:type="spellStart"/>
      <w:r w:rsidRPr="00B534B0">
        <w:rPr>
          <w:rFonts w:ascii="Arial" w:hAnsi="Arial" w:cs="Arial"/>
        </w:rPr>
        <w:t>secara</w:t>
      </w:r>
      <w:proofErr w:type="spellEnd"/>
      <w:r w:rsidRPr="00B534B0">
        <w:rPr>
          <w:rFonts w:ascii="Arial" w:hAnsi="Arial" w:cs="Arial"/>
        </w:rPr>
        <w:t xml:space="preserve"> </w:t>
      </w:r>
      <w:proofErr w:type="spellStart"/>
      <w:r w:rsidRPr="00B534B0">
        <w:rPr>
          <w:rFonts w:ascii="Arial" w:hAnsi="Arial" w:cs="Arial"/>
        </w:rPr>
        <w:t>agregat</w:t>
      </w:r>
      <w:proofErr w:type="spellEnd"/>
      <w:r w:rsidRPr="00B534B0">
        <w:rPr>
          <w:rFonts w:ascii="Arial" w:hAnsi="Arial" w:cs="Arial"/>
        </w:rPr>
        <w:t xml:space="preserve">, </w:t>
      </w:r>
      <w:proofErr w:type="spellStart"/>
      <w:r w:rsidRPr="00B534B0">
        <w:rPr>
          <w:rFonts w:ascii="Arial" w:hAnsi="Arial" w:cs="Arial"/>
        </w:rPr>
        <w:t>konsentrasi</w:t>
      </w:r>
      <w:proofErr w:type="spellEnd"/>
      <w:r w:rsidRPr="00B534B0">
        <w:rPr>
          <w:rFonts w:ascii="Arial" w:hAnsi="Arial" w:cs="Arial"/>
        </w:rPr>
        <w:t xml:space="preserve"> </w:t>
      </w:r>
      <w:proofErr w:type="spellStart"/>
      <w:r w:rsidRPr="00B534B0">
        <w:rPr>
          <w:rFonts w:ascii="Arial" w:hAnsi="Arial" w:cs="Arial"/>
        </w:rPr>
        <w:t>aset</w:t>
      </w:r>
      <w:proofErr w:type="spellEnd"/>
      <w:r w:rsidRPr="00B534B0">
        <w:rPr>
          <w:rFonts w:ascii="Arial" w:hAnsi="Arial" w:cs="Arial"/>
        </w:rPr>
        <w:t xml:space="preserve"> dan </w:t>
      </w:r>
      <w:proofErr w:type="spellStart"/>
      <w:r w:rsidRPr="00B534B0">
        <w:rPr>
          <w:rFonts w:ascii="Arial" w:hAnsi="Arial" w:cs="Arial"/>
        </w:rPr>
        <w:t>kewajiban</w:t>
      </w:r>
      <w:proofErr w:type="spellEnd"/>
      <w:r w:rsidRPr="00B534B0">
        <w:rPr>
          <w:rFonts w:ascii="Arial" w:hAnsi="Arial" w:cs="Arial"/>
        </w:rPr>
        <w:t xml:space="preserve"> Rupiah dan Balas, </w:t>
      </w:r>
      <w:proofErr w:type="spellStart"/>
      <w:r w:rsidRPr="00B534B0">
        <w:rPr>
          <w:rFonts w:ascii="Arial" w:hAnsi="Arial" w:cs="Arial"/>
        </w:rPr>
        <w:t>serta</w:t>
      </w:r>
      <w:proofErr w:type="spellEnd"/>
      <w:r w:rsidRPr="00B534B0">
        <w:rPr>
          <w:rFonts w:ascii="Arial" w:hAnsi="Arial" w:cs="Arial"/>
        </w:rPr>
        <w:t xml:space="preserve"> </w:t>
      </w:r>
      <w:proofErr w:type="spellStart"/>
      <w:r w:rsidRPr="00B534B0">
        <w:rPr>
          <w:rFonts w:ascii="Arial" w:hAnsi="Arial" w:cs="Arial"/>
        </w:rPr>
        <w:t>kerentanan</w:t>
      </w:r>
      <w:proofErr w:type="spellEnd"/>
      <w:r w:rsidRPr="00B534B0">
        <w:rPr>
          <w:rFonts w:ascii="Arial" w:hAnsi="Arial" w:cs="Arial"/>
        </w:rPr>
        <w:t xml:space="preserve"> </w:t>
      </w:r>
      <w:proofErr w:type="spellStart"/>
      <w:r w:rsidRPr="00B534B0">
        <w:rPr>
          <w:rFonts w:ascii="Arial" w:hAnsi="Arial" w:cs="Arial"/>
        </w:rPr>
        <w:t>kebutuhan</w:t>
      </w:r>
      <w:proofErr w:type="spellEnd"/>
      <w:r w:rsidRPr="00B534B0">
        <w:rPr>
          <w:rFonts w:ascii="Arial" w:hAnsi="Arial" w:cs="Arial"/>
        </w:rPr>
        <w:t xml:space="preserve"> dan </w:t>
      </w:r>
      <w:proofErr w:type="spellStart"/>
      <w:r w:rsidRPr="00B534B0">
        <w:rPr>
          <w:rFonts w:ascii="Arial" w:hAnsi="Arial" w:cs="Arial"/>
        </w:rPr>
        <w:t>akses</w:t>
      </w:r>
      <w:proofErr w:type="spellEnd"/>
      <w:r w:rsidRPr="00B534B0">
        <w:rPr>
          <w:rFonts w:ascii="Arial" w:hAnsi="Arial" w:cs="Arial"/>
        </w:rPr>
        <w:t xml:space="preserve"> </w:t>
      </w:r>
      <w:proofErr w:type="spellStart"/>
      <w:r w:rsidRPr="00B534B0">
        <w:rPr>
          <w:rFonts w:ascii="Arial" w:hAnsi="Arial" w:cs="Arial"/>
        </w:rPr>
        <w:t>pendanaan</w:t>
      </w:r>
      <w:proofErr w:type="spellEnd"/>
      <w:r w:rsidRPr="00B534B0">
        <w:rPr>
          <w:rFonts w:ascii="Arial" w:hAnsi="Arial" w:cs="Arial"/>
        </w:rPr>
        <w:t xml:space="preserve"> Rupiah dan </w:t>
      </w:r>
      <w:proofErr w:type="spellStart"/>
      <w:r w:rsidRPr="00B534B0">
        <w:rPr>
          <w:rFonts w:ascii="Arial" w:hAnsi="Arial" w:cs="Arial"/>
        </w:rPr>
        <w:t>Valas</w:t>
      </w:r>
      <w:proofErr w:type="spellEnd"/>
      <w:r>
        <w:rPr>
          <w:rFonts w:ascii="Arial" w:hAnsi="Arial" w:cs="Arial"/>
        </w:rPr>
        <w:t>.</w:t>
      </w:r>
    </w:p>
    <w:p w14:paraId="3C9A4B62" w14:textId="74BF1541" w:rsidR="00776390" w:rsidRPr="00B534B0" w:rsidRDefault="00D2006F" w:rsidP="00B534B0">
      <w:pPr>
        <w:spacing w:after="0" w:line="276" w:lineRule="auto"/>
        <w:ind w:firstLine="360"/>
        <w:rPr>
          <w:rFonts w:ascii="Arial" w:hAnsi="Arial" w:cs="Arial"/>
        </w:rPr>
      </w:pPr>
      <w:r w:rsidRPr="00B67683">
        <w:rPr>
          <w:rFonts w:ascii="Arial" w:hAnsi="Arial" w:cs="Arial"/>
        </w:rPr>
        <w:t xml:space="preserve">3.1.3 </w:t>
      </w:r>
      <w:proofErr w:type="spellStart"/>
      <w:r w:rsidR="003D2C39" w:rsidRPr="00B67683">
        <w:rPr>
          <w:rFonts w:ascii="Arial" w:hAnsi="Arial" w:cs="Arial"/>
        </w:rPr>
        <w:t>Risiko</w:t>
      </w:r>
      <w:proofErr w:type="spellEnd"/>
      <w:r w:rsidR="003D2C39" w:rsidRPr="00B67683">
        <w:rPr>
          <w:rFonts w:ascii="Arial" w:hAnsi="Arial" w:cs="Arial"/>
        </w:rPr>
        <w:t xml:space="preserve"> </w:t>
      </w:r>
      <w:proofErr w:type="spellStart"/>
      <w:r w:rsidR="003D2C39" w:rsidRPr="00B67683">
        <w:rPr>
          <w:rFonts w:ascii="Arial" w:hAnsi="Arial" w:cs="Arial"/>
        </w:rPr>
        <w:t>Operasional</w:t>
      </w:r>
      <w:proofErr w:type="spellEnd"/>
    </w:p>
    <w:p w14:paraId="5A10A156" w14:textId="3AAEE21E" w:rsidR="00B534B0" w:rsidRPr="00B534B0" w:rsidRDefault="00B534B0" w:rsidP="00B534B0">
      <w:pPr>
        <w:pStyle w:val="ListParagraph"/>
        <w:spacing w:after="0" w:line="276" w:lineRule="auto"/>
        <w:ind w:left="900"/>
        <w:jc w:val="both"/>
        <w:rPr>
          <w:rFonts w:ascii="Arial" w:hAnsi="Arial" w:cs="Arial"/>
          <w:lang w:val="sv-SE"/>
        </w:rPr>
      </w:pPr>
      <w:r>
        <w:rPr>
          <w:rFonts w:ascii="Arial" w:hAnsi="Arial" w:cs="Arial"/>
          <w:lang w:val="sv-SE"/>
        </w:rPr>
        <w:t>J</w:t>
      </w:r>
      <w:r w:rsidRPr="00B534B0">
        <w:rPr>
          <w:rFonts w:ascii="Arial" w:hAnsi="Arial" w:cs="Arial"/>
          <w:lang w:val="sv-SE"/>
        </w:rPr>
        <w:t xml:space="preserve">etersediaan infrastruktur terhadap kompleksitas kegiatan tresuri Rupiah dan Valas, potensi  </w:t>
      </w:r>
      <w:r w:rsidRPr="00B534B0">
        <w:rPr>
          <w:rFonts w:ascii="Arial" w:hAnsi="Arial" w:cs="Arial"/>
          <w:i/>
          <w:iCs/>
          <w:lang w:val="sv-SE"/>
        </w:rPr>
        <w:t>human</w:t>
      </w:r>
      <w:r w:rsidRPr="00B534B0">
        <w:rPr>
          <w:rFonts w:ascii="Arial" w:hAnsi="Arial" w:cs="Arial"/>
          <w:lang w:val="sv-SE"/>
        </w:rPr>
        <w:t xml:space="preserve"> </w:t>
      </w:r>
      <w:r w:rsidRPr="00B534B0">
        <w:rPr>
          <w:rFonts w:ascii="Arial" w:hAnsi="Arial" w:cs="Arial"/>
          <w:i/>
          <w:iCs/>
          <w:lang w:val="sv-SE"/>
        </w:rPr>
        <w:t>error</w:t>
      </w:r>
      <w:r w:rsidRPr="00B534B0">
        <w:rPr>
          <w:rFonts w:ascii="Arial" w:hAnsi="Arial" w:cs="Arial"/>
          <w:lang w:val="sv-SE"/>
        </w:rPr>
        <w:t xml:space="preserve"> atas transaksi pasar uang Rupiah dan Valas, frekuensi dan materialitas kejadian eksternal yg berdampak terhadap kegiatan operasional bank, dan kejadian </w:t>
      </w:r>
      <w:r w:rsidRPr="00B534B0">
        <w:rPr>
          <w:rFonts w:ascii="Arial" w:hAnsi="Arial" w:cs="Arial"/>
          <w:i/>
          <w:iCs/>
          <w:lang w:val="sv-SE"/>
        </w:rPr>
        <w:t>fraud</w:t>
      </w:r>
    </w:p>
    <w:p w14:paraId="58AF4661" w14:textId="77777777" w:rsidR="006E2503" w:rsidRPr="00B67683" w:rsidRDefault="006E2503" w:rsidP="006E2503">
      <w:pPr>
        <w:pStyle w:val="ListParagraph"/>
        <w:spacing w:after="0" w:line="276" w:lineRule="auto"/>
        <w:ind w:left="900"/>
        <w:rPr>
          <w:rFonts w:ascii="Arial" w:hAnsi="Arial" w:cs="Arial"/>
        </w:rPr>
      </w:pPr>
    </w:p>
    <w:p w14:paraId="4ACE56A9" w14:textId="77777777" w:rsidR="003D2C39" w:rsidRPr="00B67683" w:rsidRDefault="003D2C39" w:rsidP="003D2C39">
      <w:pPr>
        <w:pStyle w:val="ListParagraph"/>
        <w:numPr>
          <w:ilvl w:val="0"/>
          <w:numId w:val="3"/>
        </w:numPr>
        <w:spacing w:line="276" w:lineRule="auto"/>
        <w:ind w:left="360"/>
        <w:rPr>
          <w:rFonts w:ascii="Arial" w:hAnsi="Arial" w:cs="Arial"/>
        </w:rPr>
      </w:pPr>
      <w:proofErr w:type="spellStart"/>
      <w:r w:rsidRPr="00B67683">
        <w:rPr>
          <w:rFonts w:ascii="Arial" w:hAnsi="Arial" w:cs="Arial"/>
        </w:rPr>
        <w:t>Kualitas</w:t>
      </w:r>
      <w:proofErr w:type="spellEnd"/>
      <w:r w:rsidRPr="00B67683">
        <w:rPr>
          <w:rFonts w:ascii="Arial" w:hAnsi="Arial" w:cs="Arial"/>
        </w:rPr>
        <w:t xml:space="preserve"> </w:t>
      </w:r>
      <w:proofErr w:type="spellStart"/>
      <w:r w:rsidRPr="00B67683">
        <w:rPr>
          <w:rFonts w:ascii="Arial" w:hAnsi="Arial" w:cs="Arial"/>
        </w:rPr>
        <w:t>Penerapan</w:t>
      </w:r>
      <w:proofErr w:type="spellEnd"/>
      <w:r w:rsidRPr="00B67683">
        <w:rPr>
          <w:rFonts w:ascii="Arial" w:hAnsi="Arial" w:cs="Arial"/>
        </w:rPr>
        <w:t xml:space="preserve"> </w:t>
      </w:r>
      <w:proofErr w:type="spellStart"/>
      <w:r w:rsidRPr="00B67683">
        <w:rPr>
          <w:rFonts w:ascii="Arial" w:hAnsi="Arial" w:cs="Arial"/>
        </w:rPr>
        <w:t>Manajemen</w:t>
      </w:r>
      <w:proofErr w:type="spellEnd"/>
      <w:r w:rsidRPr="00B67683">
        <w:rPr>
          <w:rFonts w:ascii="Arial" w:hAnsi="Arial" w:cs="Arial"/>
        </w:rPr>
        <w:t xml:space="preserve"> </w:t>
      </w:r>
      <w:proofErr w:type="spellStart"/>
      <w:r w:rsidRPr="00B67683">
        <w:rPr>
          <w:rFonts w:ascii="Arial" w:hAnsi="Arial" w:cs="Arial"/>
        </w:rPr>
        <w:t>Risiko</w:t>
      </w:r>
      <w:proofErr w:type="spellEnd"/>
      <w:r w:rsidRPr="00B67683">
        <w:rPr>
          <w:rFonts w:ascii="Arial" w:hAnsi="Arial" w:cs="Arial"/>
        </w:rPr>
        <w:t xml:space="preserve"> (KPMR)</w:t>
      </w:r>
    </w:p>
    <w:p w14:paraId="453AD6EB" w14:textId="77F03B95" w:rsidR="00B55429" w:rsidRPr="009479BC" w:rsidRDefault="00CA649D" w:rsidP="009479BC">
      <w:pPr>
        <w:pStyle w:val="ListParagraph"/>
        <w:spacing w:line="276" w:lineRule="auto"/>
        <w:ind w:left="360"/>
        <w:jc w:val="both"/>
        <w:rPr>
          <w:rFonts w:ascii="Arial" w:hAnsi="Arial" w:cs="Arial"/>
        </w:rPr>
      </w:pPr>
      <w:r w:rsidRPr="00CA649D">
        <w:rPr>
          <w:rFonts w:ascii="Arial" w:hAnsi="Arial" w:cs="Arial"/>
          <w:lang w:val="sv-SE"/>
        </w:rPr>
        <w:t xml:space="preserve">Menjabarkan </w:t>
      </w:r>
      <w:r w:rsidRPr="00B534B0">
        <w:rPr>
          <w:rFonts w:ascii="Arial" w:hAnsi="Arial" w:cs="Arial"/>
          <w:i/>
          <w:iCs/>
          <w:lang w:val="sv-SE"/>
        </w:rPr>
        <w:t>summary</w:t>
      </w:r>
      <w:r w:rsidRPr="00CA649D">
        <w:rPr>
          <w:rFonts w:ascii="Arial" w:hAnsi="Arial" w:cs="Arial"/>
          <w:lang w:val="sv-SE"/>
        </w:rPr>
        <w:t xml:space="preserve"> hasil asesmen bank terkait dengan mitigasi risiko pasar, risiko likuiditas, dan risiko operasional. Asesmen KPMR mencakup Pengawasan Aktif oleh Pengelola, Kebijakan dan Prosedur serta Pemenuhan Kecukupan Struktur Organisasi, Proses Manajemen Risiko dan Fungsi Manajemen Risiko, Sumber Daya Manusia dan Pengendalian Internal.</w:t>
      </w:r>
    </w:p>
    <w:p w14:paraId="7FCA6F7D" w14:textId="703E0AB5" w:rsidR="00D56D8A" w:rsidRPr="009479BC" w:rsidRDefault="00D56D8A" w:rsidP="00D56D8A">
      <w:pPr>
        <w:spacing w:line="276" w:lineRule="auto"/>
        <w:rPr>
          <w:rFonts w:ascii="Arial" w:hAnsi="Arial" w:cs="Arial"/>
          <w:lang w:val="sv-SE"/>
        </w:rPr>
      </w:pPr>
    </w:p>
    <w:p w14:paraId="7AB5B205" w14:textId="77777777" w:rsidR="009479BC" w:rsidRDefault="009479BC" w:rsidP="00D56D8A">
      <w:pPr>
        <w:spacing w:line="276" w:lineRule="auto"/>
        <w:rPr>
          <w:rFonts w:ascii="Arial" w:hAnsi="Arial" w:cs="Arial"/>
          <w:highlight w:val="yellow"/>
          <w:lang w:val="sv-SE"/>
        </w:rPr>
      </w:pPr>
    </w:p>
    <w:p w14:paraId="03F3D94E" w14:textId="5FD35006" w:rsidR="009479BC" w:rsidRPr="00B67683" w:rsidRDefault="009479BC" w:rsidP="009479BC">
      <w:pPr>
        <w:spacing w:line="276" w:lineRule="auto"/>
        <w:rPr>
          <w:rFonts w:ascii="Arial" w:hAnsi="Arial" w:cs="Arial"/>
        </w:rPr>
      </w:pPr>
    </w:p>
    <w:p w14:paraId="4681FDD6" w14:textId="77777777" w:rsidR="009479BC" w:rsidRPr="00D56D8A" w:rsidRDefault="009479BC" w:rsidP="00D56D8A">
      <w:pPr>
        <w:spacing w:line="276" w:lineRule="auto"/>
        <w:rPr>
          <w:rFonts w:ascii="Arial" w:hAnsi="Arial" w:cs="Arial"/>
          <w:highlight w:val="yellow"/>
        </w:rPr>
      </w:pPr>
    </w:p>
    <w:p w14:paraId="6C9629B3" w14:textId="77777777" w:rsidR="003D2C39" w:rsidRPr="00B67683" w:rsidRDefault="003D2C39" w:rsidP="003D2C39">
      <w:pPr>
        <w:spacing w:line="276" w:lineRule="auto"/>
        <w:rPr>
          <w:rFonts w:ascii="Arial" w:hAnsi="Arial" w:cs="Arial"/>
        </w:rPr>
      </w:pPr>
    </w:p>
    <w:p w14:paraId="5CE41F28" w14:textId="77777777" w:rsidR="00D40685" w:rsidRPr="00B67683" w:rsidRDefault="00D40685">
      <w:pPr>
        <w:rPr>
          <w:rFonts w:ascii="Arial" w:hAnsi="Arial" w:cs="Arial"/>
        </w:rPr>
      </w:pPr>
      <w:r w:rsidRPr="00B67683">
        <w:rPr>
          <w:rFonts w:ascii="Arial" w:hAnsi="Arial" w:cs="Arial"/>
        </w:rPr>
        <w:br w:type="page"/>
      </w:r>
    </w:p>
    <w:p w14:paraId="299A4CDC" w14:textId="77777777" w:rsidR="00D40685" w:rsidRPr="00B67683" w:rsidRDefault="003D2C39" w:rsidP="00D40685">
      <w:pPr>
        <w:spacing w:line="276" w:lineRule="auto"/>
        <w:jc w:val="center"/>
        <w:rPr>
          <w:rFonts w:ascii="Arial" w:hAnsi="Arial" w:cs="Arial"/>
        </w:rPr>
      </w:pPr>
      <w:r w:rsidRPr="00B67683">
        <w:rPr>
          <w:rFonts w:ascii="Arial" w:hAnsi="Arial" w:cs="Arial"/>
        </w:rPr>
        <w:lastRenderedPageBreak/>
        <w:t>BAB IV</w:t>
      </w:r>
    </w:p>
    <w:p w14:paraId="2B2F2CF0" w14:textId="5E864E24" w:rsidR="003D2C39" w:rsidRDefault="003D2C39" w:rsidP="00D40685">
      <w:pPr>
        <w:spacing w:line="276" w:lineRule="auto"/>
        <w:jc w:val="center"/>
        <w:rPr>
          <w:rFonts w:ascii="Arial" w:hAnsi="Arial" w:cs="Arial"/>
        </w:rPr>
      </w:pPr>
      <w:proofErr w:type="spellStart"/>
      <w:r w:rsidRPr="00B67683">
        <w:rPr>
          <w:rFonts w:ascii="Arial" w:hAnsi="Arial" w:cs="Arial"/>
        </w:rPr>
        <w:t>Realisasi</w:t>
      </w:r>
      <w:proofErr w:type="spellEnd"/>
      <w:r w:rsidRPr="00B67683">
        <w:rPr>
          <w:rFonts w:ascii="Arial" w:hAnsi="Arial" w:cs="Arial"/>
        </w:rPr>
        <w:t xml:space="preserve"> 2024 dan </w:t>
      </w:r>
      <w:proofErr w:type="spellStart"/>
      <w:r w:rsidRPr="00B67683">
        <w:rPr>
          <w:rFonts w:ascii="Arial" w:hAnsi="Arial" w:cs="Arial"/>
        </w:rPr>
        <w:t>Proyeksi</w:t>
      </w:r>
      <w:proofErr w:type="spellEnd"/>
      <w:r w:rsidRPr="00B67683">
        <w:rPr>
          <w:rFonts w:ascii="Arial" w:hAnsi="Arial" w:cs="Arial"/>
        </w:rPr>
        <w:t xml:space="preserve"> </w:t>
      </w:r>
      <w:proofErr w:type="spellStart"/>
      <w:r w:rsidRPr="00B67683">
        <w:rPr>
          <w:rFonts w:ascii="Arial" w:hAnsi="Arial" w:cs="Arial"/>
        </w:rPr>
        <w:t>Transaksi</w:t>
      </w:r>
      <w:proofErr w:type="spellEnd"/>
      <w:r w:rsidRPr="00B67683">
        <w:rPr>
          <w:rFonts w:ascii="Arial" w:hAnsi="Arial" w:cs="Arial"/>
        </w:rPr>
        <w:t xml:space="preserve"> Pasar Uang 202</w:t>
      </w:r>
      <w:r w:rsidR="000B7F79">
        <w:rPr>
          <w:rFonts w:ascii="Arial" w:hAnsi="Arial" w:cs="Arial"/>
        </w:rPr>
        <w:t>5</w:t>
      </w:r>
    </w:p>
    <w:p w14:paraId="21C36063" w14:textId="52FB462F" w:rsidR="00B67683" w:rsidRPr="00B67683" w:rsidRDefault="00B67683" w:rsidP="00B67683">
      <w:pPr>
        <w:spacing w:line="276" w:lineRule="auto"/>
        <w:rPr>
          <w:rFonts w:ascii="Arial" w:hAnsi="Arial" w:cs="Arial"/>
        </w:rPr>
      </w:pPr>
    </w:p>
    <w:p w14:paraId="0E0B7B0D" w14:textId="25FEE0EA" w:rsidR="00D40685" w:rsidRDefault="003D2C39" w:rsidP="00B67683">
      <w:pPr>
        <w:pStyle w:val="ListParagraph"/>
        <w:numPr>
          <w:ilvl w:val="0"/>
          <w:numId w:val="6"/>
        </w:numPr>
        <w:spacing w:after="0" w:line="276" w:lineRule="auto"/>
        <w:ind w:left="360"/>
        <w:rPr>
          <w:rFonts w:ascii="Arial" w:hAnsi="Arial" w:cs="Arial"/>
        </w:rPr>
      </w:pPr>
      <w:proofErr w:type="spellStart"/>
      <w:r w:rsidRPr="00B67683">
        <w:rPr>
          <w:rFonts w:ascii="Arial" w:hAnsi="Arial" w:cs="Arial"/>
        </w:rPr>
        <w:t>Profil</w:t>
      </w:r>
      <w:proofErr w:type="spellEnd"/>
      <w:r w:rsidRPr="00B67683">
        <w:rPr>
          <w:rFonts w:ascii="Arial" w:hAnsi="Arial" w:cs="Arial"/>
        </w:rPr>
        <w:t xml:space="preserve"> Counterparty Utama</w:t>
      </w:r>
    </w:p>
    <w:p w14:paraId="3C684011" w14:textId="77777777" w:rsidR="008668FC" w:rsidRPr="008668FC" w:rsidRDefault="008668FC" w:rsidP="005B7D65">
      <w:pPr>
        <w:pStyle w:val="ListParagraph"/>
        <w:spacing w:after="0" w:line="276" w:lineRule="auto"/>
        <w:ind w:left="360"/>
        <w:jc w:val="both"/>
        <w:rPr>
          <w:rFonts w:ascii="Arial" w:hAnsi="Arial" w:cs="Arial"/>
        </w:rPr>
      </w:pPr>
      <w:proofErr w:type="spellStart"/>
      <w:r w:rsidRPr="008668FC">
        <w:rPr>
          <w:rFonts w:ascii="Arial" w:hAnsi="Arial" w:cs="Arial"/>
        </w:rPr>
        <w:t>Penjelasan</w:t>
      </w:r>
      <w:proofErr w:type="spellEnd"/>
      <w:r w:rsidRPr="008668FC">
        <w:rPr>
          <w:rFonts w:ascii="Arial" w:hAnsi="Arial" w:cs="Arial"/>
        </w:rPr>
        <w:t xml:space="preserve">/ Summary counterparty </w:t>
      </w:r>
      <w:proofErr w:type="spellStart"/>
      <w:r w:rsidRPr="008668FC">
        <w:rPr>
          <w:rFonts w:ascii="Arial" w:hAnsi="Arial" w:cs="Arial"/>
        </w:rPr>
        <w:t>utama</w:t>
      </w:r>
      <w:proofErr w:type="spellEnd"/>
      <w:r w:rsidRPr="008668FC">
        <w:rPr>
          <w:rFonts w:ascii="Arial" w:hAnsi="Arial" w:cs="Arial"/>
        </w:rPr>
        <w:t xml:space="preserve"> (</w:t>
      </w:r>
      <w:proofErr w:type="spellStart"/>
      <w:r w:rsidRPr="008668FC">
        <w:rPr>
          <w:rFonts w:ascii="Arial" w:hAnsi="Arial" w:cs="Arial"/>
        </w:rPr>
        <w:t>termasuk</w:t>
      </w:r>
      <w:proofErr w:type="spellEnd"/>
      <w:r w:rsidRPr="008668FC">
        <w:rPr>
          <w:rFonts w:ascii="Arial" w:hAnsi="Arial" w:cs="Arial"/>
        </w:rPr>
        <w:t xml:space="preserve"> </w:t>
      </w:r>
      <w:proofErr w:type="spellStart"/>
      <w:r w:rsidRPr="008668FC">
        <w:rPr>
          <w:rFonts w:ascii="Arial" w:hAnsi="Arial" w:cs="Arial"/>
        </w:rPr>
        <w:t>jenis</w:t>
      </w:r>
      <w:proofErr w:type="spellEnd"/>
      <w:r w:rsidRPr="008668FC">
        <w:rPr>
          <w:rFonts w:ascii="Arial" w:hAnsi="Arial" w:cs="Arial"/>
        </w:rPr>
        <w:t xml:space="preserve"> </w:t>
      </w:r>
      <w:proofErr w:type="spellStart"/>
      <w:r w:rsidRPr="008668FC">
        <w:rPr>
          <w:rFonts w:ascii="Arial" w:hAnsi="Arial" w:cs="Arial"/>
        </w:rPr>
        <w:t>fasilitas</w:t>
      </w:r>
      <w:proofErr w:type="spellEnd"/>
      <w:r w:rsidRPr="008668FC">
        <w:rPr>
          <w:rFonts w:ascii="Arial" w:hAnsi="Arial" w:cs="Arial"/>
        </w:rPr>
        <w:t xml:space="preserve"> dan credit limit).</w:t>
      </w:r>
    </w:p>
    <w:p w14:paraId="5CDDAC2C" w14:textId="066EA006" w:rsidR="008668FC" w:rsidRPr="001C494E" w:rsidRDefault="008668FC" w:rsidP="005B7D65">
      <w:pPr>
        <w:pStyle w:val="ListParagraph"/>
        <w:spacing w:after="0" w:line="276" w:lineRule="auto"/>
        <w:ind w:left="360"/>
        <w:jc w:val="both"/>
        <w:rPr>
          <w:rFonts w:ascii="Arial" w:hAnsi="Arial" w:cs="Arial"/>
        </w:rPr>
      </w:pPr>
      <w:proofErr w:type="spellStart"/>
      <w:r w:rsidRPr="001C494E">
        <w:rPr>
          <w:rFonts w:ascii="Arial" w:hAnsi="Arial" w:cs="Arial"/>
        </w:rPr>
        <w:t>Menyampaikan</w:t>
      </w:r>
      <w:proofErr w:type="spellEnd"/>
      <w:r w:rsidRPr="001C494E">
        <w:rPr>
          <w:rFonts w:ascii="Arial" w:hAnsi="Arial" w:cs="Arial"/>
        </w:rPr>
        <w:t xml:space="preserve"> list Counterparty dan Limit </w:t>
      </w:r>
      <w:proofErr w:type="spellStart"/>
      <w:r w:rsidRPr="001C494E">
        <w:rPr>
          <w:rFonts w:ascii="Arial" w:hAnsi="Arial" w:cs="Arial"/>
        </w:rPr>
        <w:t>menggunakan</w:t>
      </w:r>
      <w:proofErr w:type="spellEnd"/>
      <w:r w:rsidRPr="001C494E">
        <w:rPr>
          <w:rFonts w:ascii="Arial" w:hAnsi="Arial" w:cs="Arial"/>
        </w:rPr>
        <w:t xml:space="preserve"> template (Lampiran 4.1).</w:t>
      </w:r>
    </w:p>
    <w:p w14:paraId="031CFD1A" w14:textId="77777777" w:rsidR="005B7D65" w:rsidRPr="001C494E" w:rsidRDefault="005B7D65" w:rsidP="00E46F4F">
      <w:pPr>
        <w:spacing w:after="0" w:line="276" w:lineRule="auto"/>
        <w:rPr>
          <w:rFonts w:ascii="Arial" w:hAnsi="Arial" w:cs="Arial"/>
        </w:rPr>
      </w:pPr>
    </w:p>
    <w:p w14:paraId="04C7E21A" w14:textId="2496ACEF" w:rsidR="003D2C39" w:rsidRPr="00B67683" w:rsidRDefault="003D2C39" w:rsidP="003D2C39">
      <w:pPr>
        <w:pStyle w:val="ListParagraph"/>
        <w:numPr>
          <w:ilvl w:val="0"/>
          <w:numId w:val="6"/>
        </w:numPr>
        <w:spacing w:line="276" w:lineRule="auto"/>
        <w:ind w:left="360"/>
        <w:rPr>
          <w:rFonts w:ascii="Arial" w:hAnsi="Arial" w:cs="Arial"/>
        </w:rPr>
      </w:pPr>
      <w:proofErr w:type="spellStart"/>
      <w:r w:rsidRPr="00B67683">
        <w:rPr>
          <w:rFonts w:ascii="Arial" w:hAnsi="Arial" w:cs="Arial"/>
        </w:rPr>
        <w:t>Realisasi</w:t>
      </w:r>
      <w:proofErr w:type="spellEnd"/>
      <w:r w:rsidRPr="00B67683">
        <w:rPr>
          <w:rFonts w:ascii="Arial" w:hAnsi="Arial" w:cs="Arial"/>
        </w:rPr>
        <w:t xml:space="preserve"> dan </w:t>
      </w:r>
      <w:proofErr w:type="spellStart"/>
      <w:r w:rsidRPr="00B67683">
        <w:rPr>
          <w:rFonts w:ascii="Arial" w:hAnsi="Arial" w:cs="Arial"/>
        </w:rPr>
        <w:t>Proyeksi</w:t>
      </w:r>
      <w:proofErr w:type="spellEnd"/>
      <w:r w:rsidRPr="00B67683">
        <w:rPr>
          <w:rFonts w:ascii="Arial" w:hAnsi="Arial" w:cs="Arial"/>
        </w:rPr>
        <w:t xml:space="preserve"> </w:t>
      </w:r>
      <w:proofErr w:type="spellStart"/>
      <w:r w:rsidRPr="00B67683">
        <w:rPr>
          <w:rFonts w:ascii="Arial" w:hAnsi="Arial" w:cs="Arial"/>
        </w:rPr>
        <w:t>Produk</w:t>
      </w:r>
      <w:proofErr w:type="spellEnd"/>
      <w:r w:rsidRPr="00B67683">
        <w:rPr>
          <w:rFonts w:ascii="Arial" w:hAnsi="Arial" w:cs="Arial"/>
        </w:rPr>
        <w:t xml:space="preserve"> dan/</w:t>
      </w:r>
      <w:proofErr w:type="spellStart"/>
      <w:r w:rsidRPr="00B67683">
        <w:rPr>
          <w:rFonts w:ascii="Arial" w:hAnsi="Arial" w:cs="Arial"/>
        </w:rPr>
        <w:t>atau</w:t>
      </w:r>
      <w:proofErr w:type="spellEnd"/>
      <w:r w:rsidRPr="00B67683">
        <w:rPr>
          <w:rFonts w:ascii="Arial" w:hAnsi="Arial" w:cs="Arial"/>
        </w:rPr>
        <w:t xml:space="preserve"> </w:t>
      </w:r>
      <w:proofErr w:type="spellStart"/>
      <w:r w:rsidRPr="00B67683">
        <w:rPr>
          <w:rFonts w:ascii="Arial" w:hAnsi="Arial" w:cs="Arial"/>
        </w:rPr>
        <w:t>Aktivitas</w:t>
      </w:r>
      <w:proofErr w:type="spellEnd"/>
      <w:r w:rsidRPr="00B67683">
        <w:rPr>
          <w:rFonts w:ascii="Arial" w:hAnsi="Arial" w:cs="Arial"/>
        </w:rPr>
        <w:t xml:space="preserve"> Pasar Uang </w:t>
      </w:r>
      <w:r w:rsidR="00D2006F" w:rsidRPr="00B67683">
        <w:rPr>
          <w:rFonts w:ascii="Arial" w:hAnsi="Arial" w:cs="Arial"/>
        </w:rPr>
        <w:t>–</w:t>
      </w:r>
      <w:r w:rsidRPr="00B67683">
        <w:rPr>
          <w:rFonts w:ascii="Arial" w:hAnsi="Arial" w:cs="Arial"/>
        </w:rPr>
        <w:t xml:space="preserve"> Rupiah</w:t>
      </w:r>
      <w:r w:rsidR="001C494E">
        <w:rPr>
          <w:rFonts w:ascii="Arial" w:hAnsi="Arial" w:cs="Arial"/>
        </w:rPr>
        <w:t xml:space="preserve"> dan </w:t>
      </w:r>
      <w:proofErr w:type="spellStart"/>
      <w:r w:rsidR="001C494E">
        <w:rPr>
          <w:rFonts w:ascii="Arial" w:hAnsi="Arial" w:cs="Arial"/>
        </w:rPr>
        <w:t>Valas</w:t>
      </w:r>
      <w:proofErr w:type="spellEnd"/>
    </w:p>
    <w:p w14:paraId="0CD8DD96" w14:textId="77777777" w:rsidR="001C494E" w:rsidRPr="001C494E" w:rsidRDefault="001C494E" w:rsidP="001C494E">
      <w:pPr>
        <w:pStyle w:val="ListParagraph"/>
        <w:spacing w:line="276" w:lineRule="auto"/>
        <w:ind w:left="360"/>
        <w:rPr>
          <w:rFonts w:ascii="Arial" w:hAnsi="Arial" w:cs="Arial"/>
        </w:rPr>
      </w:pPr>
      <w:proofErr w:type="spellStart"/>
      <w:r w:rsidRPr="001C494E">
        <w:rPr>
          <w:rFonts w:ascii="Arial" w:hAnsi="Arial" w:cs="Arial"/>
        </w:rPr>
        <w:t>Mencantumkan</w:t>
      </w:r>
      <w:proofErr w:type="spellEnd"/>
      <w:r w:rsidRPr="001C494E">
        <w:rPr>
          <w:rFonts w:ascii="Arial" w:hAnsi="Arial" w:cs="Arial"/>
        </w:rPr>
        <w:t xml:space="preserve"> </w:t>
      </w:r>
      <w:proofErr w:type="spellStart"/>
      <w:r w:rsidRPr="001C494E">
        <w:rPr>
          <w:rFonts w:ascii="Arial" w:hAnsi="Arial" w:cs="Arial"/>
        </w:rPr>
        <w:t>realisasi</w:t>
      </w:r>
      <w:proofErr w:type="spellEnd"/>
      <w:r w:rsidRPr="001C494E">
        <w:rPr>
          <w:rFonts w:ascii="Arial" w:hAnsi="Arial" w:cs="Arial"/>
        </w:rPr>
        <w:t xml:space="preserve"> dan </w:t>
      </w:r>
      <w:proofErr w:type="spellStart"/>
      <w:r w:rsidRPr="001C494E">
        <w:rPr>
          <w:rFonts w:ascii="Arial" w:hAnsi="Arial" w:cs="Arial"/>
        </w:rPr>
        <w:t>proyeksi</w:t>
      </w:r>
      <w:proofErr w:type="spellEnd"/>
      <w:r w:rsidRPr="001C494E">
        <w:rPr>
          <w:rFonts w:ascii="Arial" w:hAnsi="Arial" w:cs="Arial"/>
        </w:rPr>
        <w:t xml:space="preserve"> </w:t>
      </w:r>
      <w:proofErr w:type="spellStart"/>
      <w:r w:rsidRPr="001C494E">
        <w:rPr>
          <w:rFonts w:ascii="Arial" w:hAnsi="Arial" w:cs="Arial"/>
        </w:rPr>
        <w:t>transaksi</w:t>
      </w:r>
      <w:proofErr w:type="spellEnd"/>
      <w:r w:rsidRPr="001C494E">
        <w:rPr>
          <w:rFonts w:ascii="Arial" w:hAnsi="Arial" w:cs="Arial"/>
        </w:rPr>
        <w:t xml:space="preserve"> pasar uang Rupiah dan </w:t>
      </w:r>
      <w:proofErr w:type="spellStart"/>
      <w:r w:rsidRPr="001C494E">
        <w:rPr>
          <w:rFonts w:ascii="Arial" w:hAnsi="Arial" w:cs="Arial"/>
        </w:rPr>
        <w:t>Valas</w:t>
      </w:r>
      <w:proofErr w:type="spellEnd"/>
      <w:r w:rsidRPr="001C494E">
        <w:rPr>
          <w:rFonts w:ascii="Arial" w:hAnsi="Arial" w:cs="Arial"/>
        </w:rPr>
        <w:t xml:space="preserve"> </w:t>
      </w:r>
      <w:proofErr w:type="spellStart"/>
      <w:r w:rsidRPr="001C494E">
        <w:rPr>
          <w:rFonts w:ascii="Arial" w:hAnsi="Arial" w:cs="Arial"/>
        </w:rPr>
        <w:t>a.l</w:t>
      </w:r>
      <w:proofErr w:type="spellEnd"/>
      <w:r w:rsidRPr="001C494E">
        <w:rPr>
          <w:rFonts w:ascii="Arial" w:hAnsi="Arial" w:cs="Arial"/>
        </w:rPr>
        <w:t xml:space="preserve"> call money, deposit facility, TD Rupiah, Deposit on Call, </w:t>
      </w:r>
      <w:proofErr w:type="spellStart"/>
      <w:r w:rsidRPr="001C494E">
        <w:rPr>
          <w:rFonts w:ascii="Arial" w:hAnsi="Arial" w:cs="Arial"/>
        </w:rPr>
        <w:t>Pembelian</w:t>
      </w:r>
      <w:proofErr w:type="spellEnd"/>
      <w:r w:rsidRPr="001C494E">
        <w:rPr>
          <w:rFonts w:ascii="Arial" w:hAnsi="Arial" w:cs="Arial"/>
        </w:rPr>
        <w:t xml:space="preserve"> dan </w:t>
      </w:r>
      <w:proofErr w:type="spellStart"/>
      <w:r w:rsidRPr="001C494E">
        <w:rPr>
          <w:rFonts w:ascii="Arial" w:hAnsi="Arial" w:cs="Arial"/>
        </w:rPr>
        <w:t>Penjualan</w:t>
      </w:r>
      <w:proofErr w:type="spellEnd"/>
      <w:r w:rsidRPr="001C494E">
        <w:rPr>
          <w:rFonts w:ascii="Arial" w:hAnsi="Arial" w:cs="Arial"/>
        </w:rPr>
        <w:t xml:space="preserve"> SRBI, Repo, SVBI, TD </w:t>
      </w:r>
      <w:proofErr w:type="spellStart"/>
      <w:r w:rsidRPr="001C494E">
        <w:rPr>
          <w:rFonts w:ascii="Arial" w:hAnsi="Arial" w:cs="Arial"/>
        </w:rPr>
        <w:t>Valas</w:t>
      </w:r>
      <w:proofErr w:type="spellEnd"/>
      <w:r w:rsidRPr="001C494E">
        <w:rPr>
          <w:rFonts w:ascii="Arial" w:hAnsi="Arial" w:cs="Arial"/>
        </w:rPr>
        <w:t xml:space="preserve">, SBN, NCD, Non-Bank dan instrument </w:t>
      </w:r>
      <w:proofErr w:type="spellStart"/>
      <w:r w:rsidRPr="001C494E">
        <w:rPr>
          <w:rFonts w:ascii="Arial" w:hAnsi="Arial" w:cs="Arial"/>
        </w:rPr>
        <w:t>lainnya</w:t>
      </w:r>
      <w:proofErr w:type="spellEnd"/>
      <w:r w:rsidRPr="001C494E">
        <w:rPr>
          <w:rFonts w:ascii="Arial" w:hAnsi="Arial" w:cs="Arial"/>
        </w:rPr>
        <w:t xml:space="preserve"> (Lampiran 4.2), </w:t>
      </w:r>
      <w:proofErr w:type="spellStart"/>
      <w:r w:rsidRPr="001C494E">
        <w:rPr>
          <w:rFonts w:ascii="Arial" w:hAnsi="Arial" w:cs="Arial"/>
        </w:rPr>
        <w:t>untuk</w:t>
      </w:r>
      <w:proofErr w:type="spellEnd"/>
      <w:r w:rsidRPr="001C494E">
        <w:rPr>
          <w:rFonts w:ascii="Arial" w:hAnsi="Arial" w:cs="Arial"/>
        </w:rPr>
        <w:t xml:space="preserve"> </w:t>
      </w:r>
      <w:proofErr w:type="spellStart"/>
      <w:r w:rsidRPr="001C494E">
        <w:rPr>
          <w:rFonts w:ascii="Arial" w:hAnsi="Arial" w:cs="Arial"/>
        </w:rPr>
        <w:t>periode</w:t>
      </w:r>
      <w:proofErr w:type="spellEnd"/>
      <w:r w:rsidRPr="001C494E">
        <w:rPr>
          <w:rFonts w:ascii="Arial" w:hAnsi="Arial" w:cs="Arial"/>
        </w:rPr>
        <w:t xml:space="preserve">: </w:t>
      </w:r>
    </w:p>
    <w:p w14:paraId="76B97F35" w14:textId="77777777" w:rsidR="001C494E" w:rsidRPr="001C494E" w:rsidRDefault="001C494E" w:rsidP="001C494E">
      <w:pPr>
        <w:pStyle w:val="ListParagraph"/>
        <w:numPr>
          <w:ilvl w:val="0"/>
          <w:numId w:val="12"/>
        </w:numPr>
        <w:spacing w:line="276" w:lineRule="auto"/>
        <w:rPr>
          <w:rFonts w:ascii="Arial" w:hAnsi="Arial" w:cs="Arial"/>
        </w:rPr>
      </w:pPr>
      <w:proofErr w:type="spellStart"/>
      <w:r w:rsidRPr="001C494E">
        <w:rPr>
          <w:rFonts w:ascii="Arial" w:hAnsi="Arial" w:cs="Arial"/>
        </w:rPr>
        <w:t>Triwulan</w:t>
      </w:r>
      <w:proofErr w:type="spellEnd"/>
      <w:r w:rsidRPr="001C494E">
        <w:rPr>
          <w:rFonts w:ascii="Arial" w:hAnsi="Arial" w:cs="Arial"/>
        </w:rPr>
        <w:t xml:space="preserve"> III, </w:t>
      </w:r>
      <w:proofErr w:type="spellStart"/>
      <w:r w:rsidRPr="001C494E">
        <w:rPr>
          <w:rFonts w:ascii="Arial" w:hAnsi="Arial" w:cs="Arial"/>
        </w:rPr>
        <w:t>Triwulan</w:t>
      </w:r>
      <w:proofErr w:type="spellEnd"/>
      <w:r w:rsidRPr="001C494E">
        <w:rPr>
          <w:rFonts w:ascii="Arial" w:hAnsi="Arial" w:cs="Arial"/>
        </w:rPr>
        <w:t xml:space="preserve"> IV dan </w:t>
      </w:r>
      <w:proofErr w:type="spellStart"/>
      <w:r w:rsidRPr="001C494E">
        <w:rPr>
          <w:rFonts w:ascii="Arial" w:hAnsi="Arial" w:cs="Arial"/>
        </w:rPr>
        <w:t>Tahun</w:t>
      </w:r>
      <w:proofErr w:type="spellEnd"/>
      <w:r w:rsidRPr="001C494E">
        <w:rPr>
          <w:rFonts w:ascii="Arial" w:hAnsi="Arial" w:cs="Arial"/>
        </w:rPr>
        <w:t xml:space="preserve"> 2024 </w:t>
      </w:r>
      <w:proofErr w:type="spellStart"/>
      <w:r w:rsidRPr="001C494E">
        <w:rPr>
          <w:rFonts w:ascii="Arial" w:hAnsi="Arial" w:cs="Arial"/>
        </w:rPr>
        <w:t>atas</w:t>
      </w:r>
      <w:proofErr w:type="spellEnd"/>
      <w:r w:rsidRPr="001C494E">
        <w:rPr>
          <w:rFonts w:ascii="Arial" w:hAnsi="Arial" w:cs="Arial"/>
        </w:rPr>
        <w:t xml:space="preserve"> </w:t>
      </w:r>
      <w:proofErr w:type="spellStart"/>
      <w:r w:rsidRPr="001C494E">
        <w:rPr>
          <w:rFonts w:ascii="Arial" w:hAnsi="Arial" w:cs="Arial"/>
        </w:rPr>
        <w:t>realisasi</w:t>
      </w:r>
      <w:proofErr w:type="spellEnd"/>
      <w:r w:rsidRPr="001C494E">
        <w:rPr>
          <w:rFonts w:ascii="Arial" w:hAnsi="Arial" w:cs="Arial"/>
        </w:rPr>
        <w:t xml:space="preserve"> </w:t>
      </w:r>
      <w:proofErr w:type="spellStart"/>
      <w:r w:rsidRPr="001C494E">
        <w:rPr>
          <w:rFonts w:ascii="Arial" w:hAnsi="Arial" w:cs="Arial"/>
        </w:rPr>
        <w:t>transaksi</w:t>
      </w:r>
      <w:proofErr w:type="spellEnd"/>
      <w:r w:rsidRPr="001C494E">
        <w:rPr>
          <w:rFonts w:ascii="Arial" w:hAnsi="Arial" w:cs="Arial"/>
        </w:rPr>
        <w:t xml:space="preserve"> yang </w:t>
      </w:r>
      <w:proofErr w:type="spellStart"/>
      <w:r w:rsidRPr="001C494E">
        <w:rPr>
          <w:rFonts w:ascii="Arial" w:hAnsi="Arial" w:cs="Arial"/>
        </w:rPr>
        <w:t>telah</w:t>
      </w:r>
      <w:proofErr w:type="spellEnd"/>
      <w:r w:rsidRPr="001C494E">
        <w:rPr>
          <w:rFonts w:ascii="Arial" w:hAnsi="Arial" w:cs="Arial"/>
        </w:rPr>
        <w:t xml:space="preserve"> </w:t>
      </w:r>
      <w:proofErr w:type="spellStart"/>
      <w:r w:rsidRPr="001C494E">
        <w:rPr>
          <w:rFonts w:ascii="Arial" w:hAnsi="Arial" w:cs="Arial"/>
        </w:rPr>
        <w:t>dilakukan</w:t>
      </w:r>
      <w:proofErr w:type="spellEnd"/>
      <w:r w:rsidRPr="001C494E">
        <w:rPr>
          <w:rFonts w:ascii="Arial" w:hAnsi="Arial" w:cs="Arial"/>
        </w:rPr>
        <w:t xml:space="preserve"> bank</w:t>
      </w:r>
    </w:p>
    <w:p w14:paraId="455219EB" w14:textId="77777777" w:rsidR="001C494E" w:rsidRDefault="001C494E" w:rsidP="001C494E">
      <w:pPr>
        <w:pStyle w:val="ListParagraph"/>
        <w:numPr>
          <w:ilvl w:val="0"/>
          <w:numId w:val="12"/>
        </w:numPr>
        <w:spacing w:line="276" w:lineRule="auto"/>
        <w:rPr>
          <w:rFonts w:ascii="Arial" w:hAnsi="Arial" w:cs="Arial"/>
        </w:rPr>
      </w:pPr>
      <w:proofErr w:type="spellStart"/>
      <w:r w:rsidRPr="001C494E">
        <w:rPr>
          <w:rFonts w:ascii="Arial" w:hAnsi="Arial" w:cs="Arial"/>
        </w:rPr>
        <w:t>Triwulan</w:t>
      </w:r>
      <w:proofErr w:type="spellEnd"/>
      <w:r w:rsidRPr="001C494E">
        <w:rPr>
          <w:rFonts w:ascii="Arial" w:hAnsi="Arial" w:cs="Arial"/>
        </w:rPr>
        <w:t xml:space="preserve"> I, </w:t>
      </w:r>
      <w:proofErr w:type="spellStart"/>
      <w:r w:rsidRPr="001C494E">
        <w:rPr>
          <w:rFonts w:ascii="Arial" w:hAnsi="Arial" w:cs="Arial"/>
        </w:rPr>
        <w:t>Triwulan</w:t>
      </w:r>
      <w:proofErr w:type="spellEnd"/>
      <w:r w:rsidRPr="001C494E">
        <w:rPr>
          <w:rFonts w:ascii="Arial" w:hAnsi="Arial" w:cs="Arial"/>
        </w:rPr>
        <w:t xml:space="preserve"> II, </w:t>
      </w:r>
      <w:proofErr w:type="spellStart"/>
      <w:r w:rsidRPr="001C494E">
        <w:rPr>
          <w:rFonts w:ascii="Arial" w:hAnsi="Arial" w:cs="Arial"/>
        </w:rPr>
        <w:t>Triwulan</w:t>
      </w:r>
      <w:proofErr w:type="spellEnd"/>
      <w:r w:rsidRPr="001C494E">
        <w:rPr>
          <w:rFonts w:ascii="Arial" w:hAnsi="Arial" w:cs="Arial"/>
        </w:rPr>
        <w:t xml:space="preserve"> III dan </w:t>
      </w:r>
      <w:proofErr w:type="spellStart"/>
      <w:r w:rsidRPr="001C494E">
        <w:rPr>
          <w:rFonts w:ascii="Arial" w:hAnsi="Arial" w:cs="Arial"/>
        </w:rPr>
        <w:t>Triwulan</w:t>
      </w:r>
      <w:proofErr w:type="spellEnd"/>
      <w:r w:rsidRPr="001C494E">
        <w:rPr>
          <w:rFonts w:ascii="Arial" w:hAnsi="Arial" w:cs="Arial"/>
        </w:rPr>
        <w:t xml:space="preserve"> IV </w:t>
      </w:r>
      <w:proofErr w:type="spellStart"/>
      <w:r w:rsidRPr="001C494E">
        <w:rPr>
          <w:rFonts w:ascii="Arial" w:hAnsi="Arial" w:cs="Arial"/>
        </w:rPr>
        <w:t>Tahun</w:t>
      </w:r>
      <w:proofErr w:type="spellEnd"/>
      <w:r w:rsidRPr="001C494E">
        <w:rPr>
          <w:rFonts w:ascii="Arial" w:hAnsi="Arial" w:cs="Arial"/>
        </w:rPr>
        <w:t xml:space="preserve"> 2025 </w:t>
      </w:r>
      <w:proofErr w:type="spellStart"/>
      <w:r w:rsidRPr="001C494E">
        <w:rPr>
          <w:rFonts w:ascii="Arial" w:hAnsi="Arial" w:cs="Arial"/>
        </w:rPr>
        <w:t>atas</w:t>
      </w:r>
      <w:proofErr w:type="spellEnd"/>
      <w:r w:rsidRPr="001C494E">
        <w:rPr>
          <w:rFonts w:ascii="Arial" w:hAnsi="Arial" w:cs="Arial"/>
        </w:rPr>
        <w:t xml:space="preserve"> </w:t>
      </w:r>
      <w:proofErr w:type="spellStart"/>
      <w:r w:rsidRPr="001C494E">
        <w:rPr>
          <w:rFonts w:ascii="Arial" w:hAnsi="Arial" w:cs="Arial"/>
        </w:rPr>
        <w:t>proyeksi</w:t>
      </w:r>
      <w:proofErr w:type="spellEnd"/>
      <w:r w:rsidRPr="001C494E">
        <w:rPr>
          <w:rFonts w:ascii="Arial" w:hAnsi="Arial" w:cs="Arial"/>
        </w:rPr>
        <w:t xml:space="preserve"> </w:t>
      </w:r>
      <w:proofErr w:type="spellStart"/>
      <w:r w:rsidRPr="001C494E">
        <w:rPr>
          <w:rFonts w:ascii="Arial" w:hAnsi="Arial" w:cs="Arial"/>
        </w:rPr>
        <w:t>transaksi</w:t>
      </w:r>
      <w:proofErr w:type="spellEnd"/>
      <w:r w:rsidRPr="001C494E">
        <w:rPr>
          <w:rFonts w:ascii="Arial" w:hAnsi="Arial" w:cs="Arial"/>
        </w:rPr>
        <w:t xml:space="preserve"> yang </w:t>
      </w:r>
      <w:proofErr w:type="spellStart"/>
      <w:r w:rsidRPr="001C494E">
        <w:rPr>
          <w:rFonts w:ascii="Arial" w:hAnsi="Arial" w:cs="Arial"/>
        </w:rPr>
        <w:t>akan</w:t>
      </w:r>
      <w:proofErr w:type="spellEnd"/>
      <w:r w:rsidRPr="001C494E">
        <w:rPr>
          <w:rFonts w:ascii="Arial" w:hAnsi="Arial" w:cs="Arial"/>
        </w:rPr>
        <w:t xml:space="preserve"> </w:t>
      </w:r>
      <w:proofErr w:type="spellStart"/>
      <w:r w:rsidRPr="001C494E">
        <w:rPr>
          <w:rFonts w:ascii="Arial" w:hAnsi="Arial" w:cs="Arial"/>
        </w:rPr>
        <w:t>dilakukan</w:t>
      </w:r>
      <w:proofErr w:type="spellEnd"/>
      <w:r w:rsidRPr="001C494E">
        <w:rPr>
          <w:rFonts w:ascii="Arial" w:hAnsi="Arial" w:cs="Arial"/>
        </w:rPr>
        <w:t xml:space="preserve"> bank </w:t>
      </w:r>
      <w:proofErr w:type="spellStart"/>
      <w:r w:rsidRPr="001C494E">
        <w:rPr>
          <w:rFonts w:ascii="Arial" w:hAnsi="Arial" w:cs="Arial"/>
        </w:rPr>
        <w:t>setelah</w:t>
      </w:r>
      <w:proofErr w:type="spellEnd"/>
      <w:r w:rsidRPr="001C494E">
        <w:rPr>
          <w:rFonts w:ascii="Arial" w:hAnsi="Arial" w:cs="Arial"/>
        </w:rPr>
        <w:t xml:space="preserve"> </w:t>
      </w:r>
      <w:proofErr w:type="spellStart"/>
      <w:r w:rsidRPr="001C494E">
        <w:rPr>
          <w:rFonts w:ascii="Arial" w:hAnsi="Arial" w:cs="Arial"/>
        </w:rPr>
        <w:t>menjadi</w:t>
      </w:r>
      <w:proofErr w:type="spellEnd"/>
      <w:r w:rsidRPr="001C494E">
        <w:rPr>
          <w:rFonts w:ascii="Arial" w:hAnsi="Arial" w:cs="Arial"/>
        </w:rPr>
        <w:t xml:space="preserve"> DU</w:t>
      </w:r>
    </w:p>
    <w:p w14:paraId="2655054D" w14:textId="77777777" w:rsidR="001C494E" w:rsidRPr="001C494E" w:rsidRDefault="001C494E" w:rsidP="001C494E">
      <w:pPr>
        <w:pStyle w:val="ListParagraph"/>
        <w:spacing w:line="276" w:lineRule="auto"/>
        <w:rPr>
          <w:rFonts w:ascii="Arial" w:hAnsi="Arial" w:cs="Arial"/>
        </w:rPr>
      </w:pPr>
    </w:p>
    <w:p w14:paraId="1E78AD8B" w14:textId="77777777" w:rsidR="009506CF" w:rsidRDefault="00D2006F" w:rsidP="009506CF">
      <w:pPr>
        <w:pStyle w:val="ListParagraph"/>
        <w:numPr>
          <w:ilvl w:val="0"/>
          <w:numId w:val="6"/>
        </w:numPr>
        <w:spacing w:line="276" w:lineRule="auto"/>
        <w:ind w:left="360"/>
        <w:rPr>
          <w:rFonts w:ascii="Arial" w:hAnsi="Arial" w:cs="Arial"/>
        </w:rPr>
      </w:pPr>
      <w:proofErr w:type="spellStart"/>
      <w:r w:rsidRPr="001C494E">
        <w:rPr>
          <w:rFonts w:ascii="Arial" w:hAnsi="Arial" w:cs="Arial"/>
        </w:rPr>
        <w:t>Realisasi</w:t>
      </w:r>
      <w:proofErr w:type="spellEnd"/>
      <w:r w:rsidRPr="001C494E">
        <w:rPr>
          <w:rFonts w:ascii="Arial" w:hAnsi="Arial" w:cs="Arial"/>
        </w:rPr>
        <w:t xml:space="preserve"> dan </w:t>
      </w:r>
      <w:proofErr w:type="spellStart"/>
      <w:r w:rsidRPr="001C494E">
        <w:rPr>
          <w:rFonts w:ascii="Arial" w:hAnsi="Arial" w:cs="Arial"/>
        </w:rPr>
        <w:t>Proyeksi</w:t>
      </w:r>
      <w:proofErr w:type="spellEnd"/>
      <w:r w:rsidRPr="001C494E">
        <w:rPr>
          <w:rFonts w:ascii="Arial" w:hAnsi="Arial" w:cs="Arial"/>
        </w:rPr>
        <w:t xml:space="preserve"> Kinerja </w:t>
      </w:r>
      <w:proofErr w:type="spellStart"/>
      <w:r w:rsidRPr="001C494E">
        <w:rPr>
          <w:rFonts w:ascii="Arial" w:hAnsi="Arial" w:cs="Arial"/>
        </w:rPr>
        <w:t>Transaksi</w:t>
      </w:r>
      <w:proofErr w:type="spellEnd"/>
      <w:r w:rsidRPr="001C494E">
        <w:rPr>
          <w:rFonts w:ascii="Arial" w:hAnsi="Arial" w:cs="Arial"/>
        </w:rPr>
        <w:t xml:space="preserve"> Pasar Uang – Rupiah</w:t>
      </w:r>
      <w:r w:rsidR="001C494E" w:rsidRPr="001C494E">
        <w:rPr>
          <w:rFonts w:ascii="Arial" w:hAnsi="Arial" w:cs="Arial"/>
        </w:rPr>
        <w:t xml:space="preserve"> dan </w:t>
      </w:r>
      <w:proofErr w:type="spellStart"/>
      <w:r w:rsidR="001C494E" w:rsidRPr="001C494E">
        <w:rPr>
          <w:rFonts w:ascii="Arial" w:hAnsi="Arial" w:cs="Arial"/>
        </w:rPr>
        <w:t>Valas</w:t>
      </w:r>
      <w:proofErr w:type="spellEnd"/>
    </w:p>
    <w:p w14:paraId="35C47F84" w14:textId="77777777" w:rsidR="009506CF" w:rsidRPr="009506CF" w:rsidRDefault="009506CF" w:rsidP="009506CF">
      <w:pPr>
        <w:pStyle w:val="ListParagraph"/>
        <w:spacing w:line="276" w:lineRule="auto"/>
        <w:ind w:left="360"/>
        <w:rPr>
          <w:rFonts w:ascii="Arial" w:hAnsi="Arial" w:cs="Arial"/>
        </w:rPr>
      </w:pPr>
      <w:proofErr w:type="spellStart"/>
      <w:r w:rsidRPr="009506CF">
        <w:rPr>
          <w:rFonts w:ascii="Arial" w:hAnsi="Arial" w:cs="Arial"/>
        </w:rPr>
        <w:t>Mencantumkan</w:t>
      </w:r>
      <w:proofErr w:type="spellEnd"/>
      <w:r w:rsidRPr="009506CF">
        <w:rPr>
          <w:rFonts w:ascii="Arial" w:hAnsi="Arial" w:cs="Arial"/>
        </w:rPr>
        <w:t xml:space="preserve"> </w:t>
      </w:r>
      <w:proofErr w:type="spellStart"/>
      <w:r w:rsidRPr="009506CF">
        <w:rPr>
          <w:rFonts w:ascii="Arial" w:hAnsi="Arial" w:cs="Arial"/>
        </w:rPr>
        <w:t>Realisasi</w:t>
      </w:r>
      <w:proofErr w:type="spellEnd"/>
      <w:r w:rsidRPr="009506CF">
        <w:rPr>
          <w:rFonts w:ascii="Arial" w:hAnsi="Arial" w:cs="Arial"/>
        </w:rPr>
        <w:t xml:space="preserve"> dan </w:t>
      </w:r>
      <w:proofErr w:type="spellStart"/>
      <w:r w:rsidRPr="009506CF">
        <w:rPr>
          <w:rFonts w:ascii="Arial" w:hAnsi="Arial" w:cs="Arial"/>
        </w:rPr>
        <w:t>Proyeksi</w:t>
      </w:r>
      <w:proofErr w:type="spellEnd"/>
      <w:r w:rsidRPr="009506CF">
        <w:rPr>
          <w:rFonts w:ascii="Arial" w:hAnsi="Arial" w:cs="Arial"/>
        </w:rPr>
        <w:t xml:space="preserve"> </w:t>
      </w:r>
      <w:proofErr w:type="spellStart"/>
      <w:r w:rsidRPr="009506CF">
        <w:rPr>
          <w:rFonts w:ascii="Arial" w:hAnsi="Arial" w:cs="Arial"/>
        </w:rPr>
        <w:t>transaksi</w:t>
      </w:r>
      <w:proofErr w:type="spellEnd"/>
      <w:r w:rsidRPr="009506CF">
        <w:rPr>
          <w:rFonts w:ascii="Arial" w:hAnsi="Arial" w:cs="Arial"/>
        </w:rPr>
        <w:t xml:space="preserve"> pasar uang Rupiah dan </w:t>
      </w:r>
      <w:proofErr w:type="spellStart"/>
      <w:r w:rsidRPr="009506CF">
        <w:rPr>
          <w:rFonts w:ascii="Arial" w:hAnsi="Arial" w:cs="Arial"/>
        </w:rPr>
        <w:t>Valas</w:t>
      </w:r>
      <w:proofErr w:type="spellEnd"/>
      <w:r w:rsidRPr="009506CF">
        <w:rPr>
          <w:rFonts w:ascii="Arial" w:hAnsi="Arial" w:cs="Arial"/>
        </w:rPr>
        <w:t xml:space="preserve"> bank yang </w:t>
      </w:r>
      <w:proofErr w:type="spellStart"/>
      <w:r w:rsidRPr="009506CF">
        <w:rPr>
          <w:rFonts w:ascii="Arial" w:hAnsi="Arial" w:cs="Arial"/>
        </w:rPr>
        <w:t>tercermin</w:t>
      </w:r>
      <w:proofErr w:type="spellEnd"/>
      <w:r w:rsidRPr="009506CF">
        <w:rPr>
          <w:rFonts w:ascii="Arial" w:hAnsi="Arial" w:cs="Arial"/>
        </w:rPr>
        <w:t xml:space="preserve"> </w:t>
      </w:r>
      <w:proofErr w:type="spellStart"/>
      <w:r w:rsidRPr="009506CF">
        <w:rPr>
          <w:rFonts w:ascii="Arial" w:hAnsi="Arial" w:cs="Arial"/>
        </w:rPr>
        <w:t>dalam</w:t>
      </w:r>
      <w:proofErr w:type="spellEnd"/>
      <w:r w:rsidRPr="009506CF">
        <w:rPr>
          <w:rFonts w:ascii="Arial" w:hAnsi="Arial" w:cs="Arial"/>
        </w:rPr>
        <w:t xml:space="preserve"> </w:t>
      </w:r>
      <w:proofErr w:type="spellStart"/>
      <w:r w:rsidRPr="009506CF">
        <w:rPr>
          <w:rFonts w:ascii="Arial" w:hAnsi="Arial" w:cs="Arial"/>
        </w:rPr>
        <w:t>laporan</w:t>
      </w:r>
      <w:proofErr w:type="spellEnd"/>
      <w:r w:rsidRPr="009506CF">
        <w:rPr>
          <w:rFonts w:ascii="Arial" w:hAnsi="Arial" w:cs="Arial"/>
        </w:rPr>
        <w:t xml:space="preserve"> </w:t>
      </w:r>
      <w:proofErr w:type="spellStart"/>
      <w:r w:rsidRPr="009506CF">
        <w:rPr>
          <w:rFonts w:ascii="Arial" w:hAnsi="Arial" w:cs="Arial"/>
        </w:rPr>
        <w:t>keuangan</w:t>
      </w:r>
      <w:proofErr w:type="spellEnd"/>
      <w:r w:rsidRPr="009506CF">
        <w:rPr>
          <w:rFonts w:ascii="Arial" w:hAnsi="Arial" w:cs="Arial"/>
        </w:rPr>
        <w:t xml:space="preserve"> </w:t>
      </w:r>
      <w:proofErr w:type="spellStart"/>
      <w:r w:rsidRPr="009506CF">
        <w:rPr>
          <w:rFonts w:ascii="Arial" w:hAnsi="Arial" w:cs="Arial"/>
        </w:rPr>
        <w:t>berupa</w:t>
      </w:r>
      <w:proofErr w:type="spellEnd"/>
      <w:r w:rsidRPr="009506CF">
        <w:rPr>
          <w:rFonts w:ascii="Arial" w:hAnsi="Arial" w:cs="Arial"/>
        </w:rPr>
        <w:t xml:space="preserve"> </w:t>
      </w:r>
      <w:proofErr w:type="spellStart"/>
      <w:r w:rsidRPr="009506CF">
        <w:rPr>
          <w:rFonts w:ascii="Arial" w:hAnsi="Arial" w:cs="Arial"/>
        </w:rPr>
        <w:t>Neraca</w:t>
      </w:r>
      <w:proofErr w:type="spellEnd"/>
      <w:r w:rsidRPr="009506CF">
        <w:rPr>
          <w:rFonts w:ascii="Arial" w:hAnsi="Arial" w:cs="Arial"/>
        </w:rPr>
        <w:t xml:space="preserve">, </w:t>
      </w:r>
      <w:proofErr w:type="spellStart"/>
      <w:r w:rsidRPr="009506CF">
        <w:rPr>
          <w:rFonts w:ascii="Arial" w:hAnsi="Arial" w:cs="Arial"/>
        </w:rPr>
        <w:t>Laba</w:t>
      </w:r>
      <w:proofErr w:type="spellEnd"/>
      <w:r w:rsidRPr="009506CF">
        <w:rPr>
          <w:rFonts w:ascii="Arial" w:hAnsi="Arial" w:cs="Arial"/>
        </w:rPr>
        <w:t xml:space="preserve"> </w:t>
      </w:r>
      <w:proofErr w:type="spellStart"/>
      <w:r w:rsidRPr="009506CF">
        <w:rPr>
          <w:rFonts w:ascii="Arial" w:hAnsi="Arial" w:cs="Arial"/>
        </w:rPr>
        <w:t>Rugi</w:t>
      </w:r>
      <w:proofErr w:type="spellEnd"/>
      <w:r w:rsidRPr="009506CF">
        <w:rPr>
          <w:rFonts w:ascii="Arial" w:hAnsi="Arial" w:cs="Arial"/>
        </w:rPr>
        <w:t xml:space="preserve">, dan </w:t>
      </w:r>
      <w:proofErr w:type="spellStart"/>
      <w:r w:rsidRPr="009506CF">
        <w:rPr>
          <w:rFonts w:ascii="Arial" w:hAnsi="Arial" w:cs="Arial"/>
        </w:rPr>
        <w:t>Rekening</w:t>
      </w:r>
      <w:proofErr w:type="spellEnd"/>
      <w:r w:rsidRPr="009506CF">
        <w:rPr>
          <w:rFonts w:ascii="Arial" w:hAnsi="Arial" w:cs="Arial"/>
        </w:rPr>
        <w:t xml:space="preserve"> </w:t>
      </w:r>
      <w:proofErr w:type="spellStart"/>
      <w:r w:rsidRPr="009506CF">
        <w:rPr>
          <w:rFonts w:ascii="Arial" w:hAnsi="Arial" w:cs="Arial"/>
        </w:rPr>
        <w:t>Administratif</w:t>
      </w:r>
      <w:proofErr w:type="spellEnd"/>
      <w:r w:rsidRPr="009506CF">
        <w:rPr>
          <w:rFonts w:ascii="Arial" w:hAnsi="Arial" w:cs="Arial"/>
        </w:rPr>
        <w:t xml:space="preserve"> (Lampiran 4.3), </w:t>
      </w:r>
      <w:proofErr w:type="spellStart"/>
      <w:r w:rsidRPr="009506CF">
        <w:rPr>
          <w:rFonts w:ascii="Arial" w:hAnsi="Arial" w:cs="Arial"/>
        </w:rPr>
        <w:t>untuk</w:t>
      </w:r>
      <w:proofErr w:type="spellEnd"/>
      <w:r w:rsidRPr="009506CF">
        <w:rPr>
          <w:rFonts w:ascii="Arial" w:hAnsi="Arial" w:cs="Arial"/>
        </w:rPr>
        <w:t xml:space="preserve"> </w:t>
      </w:r>
      <w:proofErr w:type="spellStart"/>
      <w:r w:rsidRPr="009506CF">
        <w:rPr>
          <w:rFonts w:ascii="Arial" w:hAnsi="Arial" w:cs="Arial"/>
        </w:rPr>
        <w:t>periode</w:t>
      </w:r>
      <w:proofErr w:type="spellEnd"/>
      <w:r w:rsidRPr="009506CF">
        <w:rPr>
          <w:rFonts w:ascii="Arial" w:hAnsi="Arial" w:cs="Arial"/>
        </w:rPr>
        <w:t>:</w:t>
      </w:r>
    </w:p>
    <w:p w14:paraId="4E5CB7C1" w14:textId="77777777" w:rsidR="009506CF" w:rsidRPr="009506CF" w:rsidRDefault="009506CF" w:rsidP="009506CF">
      <w:pPr>
        <w:pStyle w:val="ListParagraph"/>
        <w:numPr>
          <w:ilvl w:val="0"/>
          <w:numId w:val="13"/>
        </w:numPr>
        <w:spacing w:line="276" w:lineRule="auto"/>
        <w:rPr>
          <w:rFonts w:ascii="Arial" w:hAnsi="Arial" w:cs="Arial"/>
        </w:rPr>
      </w:pPr>
      <w:proofErr w:type="spellStart"/>
      <w:r w:rsidRPr="009506CF">
        <w:rPr>
          <w:rFonts w:ascii="Arial" w:hAnsi="Arial" w:cs="Arial"/>
        </w:rPr>
        <w:t>Triwulan</w:t>
      </w:r>
      <w:proofErr w:type="spellEnd"/>
      <w:r w:rsidRPr="009506CF">
        <w:rPr>
          <w:rFonts w:ascii="Arial" w:hAnsi="Arial" w:cs="Arial"/>
        </w:rPr>
        <w:t xml:space="preserve"> III, </w:t>
      </w:r>
      <w:proofErr w:type="spellStart"/>
      <w:r w:rsidRPr="009506CF">
        <w:rPr>
          <w:rFonts w:ascii="Arial" w:hAnsi="Arial" w:cs="Arial"/>
        </w:rPr>
        <w:t>Triwulan</w:t>
      </w:r>
      <w:proofErr w:type="spellEnd"/>
      <w:r w:rsidRPr="009506CF">
        <w:rPr>
          <w:rFonts w:ascii="Arial" w:hAnsi="Arial" w:cs="Arial"/>
        </w:rPr>
        <w:t xml:space="preserve"> IV dan </w:t>
      </w:r>
      <w:proofErr w:type="spellStart"/>
      <w:r w:rsidRPr="009506CF">
        <w:rPr>
          <w:rFonts w:ascii="Arial" w:hAnsi="Arial" w:cs="Arial"/>
        </w:rPr>
        <w:t>Tahun</w:t>
      </w:r>
      <w:proofErr w:type="spellEnd"/>
      <w:r w:rsidRPr="009506CF">
        <w:rPr>
          <w:rFonts w:ascii="Arial" w:hAnsi="Arial" w:cs="Arial"/>
        </w:rPr>
        <w:t xml:space="preserve"> 2024 </w:t>
      </w:r>
      <w:proofErr w:type="spellStart"/>
      <w:r w:rsidRPr="009506CF">
        <w:rPr>
          <w:rFonts w:ascii="Arial" w:hAnsi="Arial" w:cs="Arial"/>
        </w:rPr>
        <w:t>atas</w:t>
      </w:r>
      <w:proofErr w:type="spellEnd"/>
      <w:r w:rsidRPr="009506CF">
        <w:rPr>
          <w:rFonts w:ascii="Arial" w:hAnsi="Arial" w:cs="Arial"/>
        </w:rPr>
        <w:t xml:space="preserve"> </w:t>
      </w:r>
      <w:proofErr w:type="spellStart"/>
      <w:r w:rsidRPr="009506CF">
        <w:rPr>
          <w:rFonts w:ascii="Arial" w:hAnsi="Arial" w:cs="Arial"/>
        </w:rPr>
        <w:t>realisasi</w:t>
      </w:r>
      <w:proofErr w:type="spellEnd"/>
      <w:r w:rsidRPr="009506CF">
        <w:rPr>
          <w:rFonts w:ascii="Arial" w:hAnsi="Arial" w:cs="Arial"/>
        </w:rPr>
        <w:t xml:space="preserve"> </w:t>
      </w:r>
      <w:proofErr w:type="spellStart"/>
      <w:r w:rsidRPr="009506CF">
        <w:rPr>
          <w:rFonts w:ascii="Arial" w:hAnsi="Arial" w:cs="Arial"/>
        </w:rPr>
        <w:t>transaksi</w:t>
      </w:r>
      <w:proofErr w:type="spellEnd"/>
      <w:r w:rsidRPr="009506CF">
        <w:rPr>
          <w:rFonts w:ascii="Arial" w:hAnsi="Arial" w:cs="Arial"/>
        </w:rPr>
        <w:t xml:space="preserve"> yang </w:t>
      </w:r>
      <w:proofErr w:type="spellStart"/>
      <w:r w:rsidRPr="009506CF">
        <w:rPr>
          <w:rFonts w:ascii="Arial" w:hAnsi="Arial" w:cs="Arial"/>
        </w:rPr>
        <w:t>telah</w:t>
      </w:r>
      <w:proofErr w:type="spellEnd"/>
      <w:r w:rsidRPr="009506CF">
        <w:rPr>
          <w:rFonts w:ascii="Arial" w:hAnsi="Arial" w:cs="Arial"/>
        </w:rPr>
        <w:t xml:space="preserve"> </w:t>
      </w:r>
      <w:proofErr w:type="spellStart"/>
      <w:r w:rsidRPr="009506CF">
        <w:rPr>
          <w:rFonts w:ascii="Arial" w:hAnsi="Arial" w:cs="Arial"/>
        </w:rPr>
        <w:t>dilakukan</w:t>
      </w:r>
      <w:proofErr w:type="spellEnd"/>
      <w:r w:rsidRPr="009506CF">
        <w:rPr>
          <w:rFonts w:ascii="Arial" w:hAnsi="Arial" w:cs="Arial"/>
        </w:rPr>
        <w:t xml:space="preserve"> bank</w:t>
      </w:r>
    </w:p>
    <w:p w14:paraId="2EBB686E" w14:textId="2D07DA14" w:rsidR="00462DA9" w:rsidRPr="00462DA9" w:rsidRDefault="009506CF" w:rsidP="00462DA9">
      <w:pPr>
        <w:pStyle w:val="ListParagraph"/>
        <w:numPr>
          <w:ilvl w:val="0"/>
          <w:numId w:val="13"/>
        </w:numPr>
        <w:spacing w:line="276" w:lineRule="auto"/>
        <w:rPr>
          <w:rFonts w:ascii="Arial" w:hAnsi="Arial" w:cs="Arial"/>
        </w:rPr>
      </w:pPr>
      <w:proofErr w:type="spellStart"/>
      <w:r w:rsidRPr="009506CF">
        <w:rPr>
          <w:rFonts w:ascii="Arial" w:hAnsi="Arial" w:cs="Arial"/>
        </w:rPr>
        <w:t>Triwulan</w:t>
      </w:r>
      <w:proofErr w:type="spellEnd"/>
      <w:r w:rsidRPr="009506CF">
        <w:rPr>
          <w:rFonts w:ascii="Arial" w:hAnsi="Arial" w:cs="Arial"/>
        </w:rPr>
        <w:t xml:space="preserve"> I, </w:t>
      </w:r>
      <w:proofErr w:type="spellStart"/>
      <w:r w:rsidRPr="009506CF">
        <w:rPr>
          <w:rFonts w:ascii="Arial" w:hAnsi="Arial" w:cs="Arial"/>
        </w:rPr>
        <w:t>Triwulan</w:t>
      </w:r>
      <w:proofErr w:type="spellEnd"/>
      <w:r w:rsidRPr="009506CF">
        <w:rPr>
          <w:rFonts w:ascii="Arial" w:hAnsi="Arial" w:cs="Arial"/>
        </w:rPr>
        <w:t xml:space="preserve"> II, </w:t>
      </w:r>
      <w:proofErr w:type="spellStart"/>
      <w:r w:rsidRPr="009506CF">
        <w:rPr>
          <w:rFonts w:ascii="Arial" w:hAnsi="Arial" w:cs="Arial"/>
        </w:rPr>
        <w:t>Triwulan</w:t>
      </w:r>
      <w:proofErr w:type="spellEnd"/>
      <w:r w:rsidRPr="009506CF">
        <w:rPr>
          <w:rFonts w:ascii="Arial" w:hAnsi="Arial" w:cs="Arial"/>
        </w:rPr>
        <w:t xml:space="preserve"> III dan </w:t>
      </w:r>
      <w:proofErr w:type="spellStart"/>
      <w:r w:rsidRPr="009506CF">
        <w:rPr>
          <w:rFonts w:ascii="Arial" w:hAnsi="Arial" w:cs="Arial"/>
        </w:rPr>
        <w:t>Triwulan</w:t>
      </w:r>
      <w:proofErr w:type="spellEnd"/>
      <w:r w:rsidRPr="009506CF">
        <w:rPr>
          <w:rFonts w:ascii="Arial" w:hAnsi="Arial" w:cs="Arial"/>
        </w:rPr>
        <w:t xml:space="preserve"> IV </w:t>
      </w:r>
      <w:proofErr w:type="spellStart"/>
      <w:r w:rsidRPr="009506CF">
        <w:rPr>
          <w:rFonts w:ascii="Arial" w:hAnsi="Arial" w:cs="Arial"/>
        </w:rPr>
        <w:t>Tahun</w:t>
      </w:r>
      <w:proofErr w:type="spellEnd"/>
      <w:r w:rsidRPr="009506CF">
        <w:rPr>
          <w:rFonts w:ascii="Arial" w:hAnsi="Arial" w:cs="Arial"/>
        </w:rPr>
        <w:t xml:space="preserve"> 2025 </w:t>
      </w:r>
      <w:proofErr w:type="spellStart"/>
      <w:r w:rsidRPr="009506CF">
        <w:rPr>
          <w:rFonts w:ascii="Arial" w:hAnsi="Arial" w:cs="Arial"/>
        </w:rPr>
        <w:t>atas</w:t>
      </w:r>
      <w:proofErr w:type="spellEnd"/>
      <w:r w:rsidRPr="009506CF">
        <w:rPr>
          <w:rFonts w:ascii="Arial" w:hAnsi="Arial" w:cs="Arial"/>
        </w:rPr>
        <w:t xml:space="preserve"> </w:t>
      </w:r>
      <w:proofErr w:type="spellStart"/>
      <w:r w:rsidRPr="009506CF">
        <w:rPr>
          <w:rFonts w:ascii="Arial" w:hAnsi="Arial" w:cs="Arial"/>
        </w:rPr>
        <w:t>proyeksi</w:t>
      </w:r>
      <w:proofErr w:type="spellEnd"/>
      <w:r w:rsidRPr="009506CF">
        <w:rPr>
          <w:rFonts w:ascii="Arial" w:hAnsi="Arial" w:cs="Arial"/>
        </w:rPr>
        <w:t xml:space="preserve"> </w:t>
      </w:r>
      <w:proofErr w:type="spellStart"/>
      <w:r w:rsidRPr="009506CF">
        <w:rPr>
          <w:rFonts w:ascii="Arial" w:hAnsi="Arial" w:cs="Arial"/>
        </w:rPr>
        <w:t>transaksi</w:t>
      </w:r>
      <w:proofErr w:type="spellEnd"/>
      <w:r w:rsidRPr="009506CF">
        <w:rPr>
          <w:rFonts w:ascii="Arial" w:hAnsi="Arial" w:cs="Arial"/>
        </w:rPr>
        <w:t xml:space="preserve"> yang </w:t>
      </w:r>
      <w:proofErr w:type="spellStart"/>
      <w:r w:rsidRPr="009506CF">
        <w:rPr>
          <w:rFonts w:ascii="Arial" w:hAnsi="Arial" w:cs="Arial"/>
        </w:rPr>
        <w:t>akan</w:t>
      </w:r>
      <w:proofErr w:type="spellEnd"/>
      <w:r w:rsidRPr="009506CF">
        <w:rPr>
          <w:rFonts w:ascii="Arial" w:hAnsi="Arial" w:cs="Arial"/>
        </w:rPr>
        <w:t xml:space="preserve"> </w:t>
      </w:r>
      <w:proofErr w:type="spellStart"/>
      <w:r w:rsidRPr="009506CF">
        <w:rPr>
          <w:rFonts w:ascii="Arial" w:hAnsi="Arial" w:cs="Arial"/>
        </w:rPr>
        <w:t>dilakukan</w:t>
      </w:r>
      <w:proofErr w:type="spellEnd"/>
      <w:r w:rsidRPr="009506CF">
        <w:rPr>
          <w:rFonts w:ascii="Arial" w:hAnsi="Arial" w:cs="Arial"/>
        </w:rPr>
        <w:t xml:space="preserve"> bank </w:t>
      </w:r>
      <w:proofErr w:type="spellStart"/>
      <w:r w:rsidRPr="009506CF">
        <w:rPr>
          <w:rFonts w:ascii="Arial" w:hAnsi="Arial" w:cs="Arial"/>
        </w:rPr>
        <w:t>setelah</w:t>
      </w:r>
      <w:proofErr w:type="spellEnd"/>
      <w:r w:rsidRPr="009506CF">
        <w:rPr>
          <w:rFonts w:ascii="Arial" w:hAnsi="Arial" w:cs="Arial"/>
        </w:rPr>
        <w:t xml:space="preserve"> </w:t>
      </w:r>
      <w:proofErr w:type="spellStart"/>
      <w:r w:rsidRPr="009506CF">
        <w:rPr>
          <w:rFonts w:ascii="Arial" w:hAnsi="Arial" w:cs="Arial"/>
        </w:rPr>
        <w:t>menjadi</w:t>
      </w:r>
      <w:proofErr w:type="spellEnd"/>
      <w:r w:rsidRPr="009506CF">
        <w:rPr>
          <w:rFonts w:ascii="Arial" w:hAnsi="Arial" w:cs="Arial"/>
        </w:rPr>
        <w:t xml:space="preserve"> DU</w:t>
      </w:r>
    </w:p>
    <w:p w14:paraId="527D06FE" w14:textId="4838E9D7" w:rsidR="00462DA9" w:rsidRPr="00462DA9" w:rsidRDefault="00462DA9" w:rsidP="00462DA9">
      <w:pPr>
        <w:spacing w:line="276" w:lineRule="auto"/>
        <w:rPr>
          <w:rFonts w:ascii="Arial" w:hAnsi="Arial" w:cs="Arial"/>
        </w:rPr>
      </w:pPr>
    </w:p>
    <w:p w14:paraId="195965E3" w14:textId="77777777" w:rsidR="00462DA9" w:rsidRDefault="00462DA9">
      <w:pPr>
        <w:rPr>
          <w:rFonts w:ascii="Arial" w:hAnsi="Arial" w:cs="Arial"/>
        </w:rPr>
      </w:pPr>
      <w:r>
        <w:rPr>
          <w:rFonts w:ascii="Arial" w:hAnsi="Arial" w:cs="Arial"/>
        </w:rPr>
        <w:br w:type="page"/>
      </w:r>
    </w:p>
    <w:p w14:paraId="6DABE36D" w14:textId="21822886" w:rsidR="00E46F4F" w:rsidRDefault="00D2006F" w:rsidP="00E46F4F">
      <w:pPr>
        <w:spacing w:line="276" w:lineRule="auto"/>
        <w:jc w:val="center"/>
        <w:rPr>
          <w:rFonts w:ascii="Arial" w:hAnsi="Arial" w:cs="Arial"/>
        </w:rPr>
      </w:pPr>
      <w:r w:rsidRPr="00B67683">
        <w:rPr>
          <w:rFonts w:ascii="Arial" w:hAnsi="Arial" w:cs="Arial"/>
        </w:rPr>
        <w:lastRenderedPageBreak/>
        <w:t>BAB V</w:t>
      </w:r>
    </w:p>
    <w:p w14:paraId="16C37C1D" w14:textId="2F79C5F4" w:rsidR="00D2006F" w:rsidRDefault="00D2006F" w:rsidP="00E46F4F">
      <w:pPr>
        <w:spacing w:line="276" w:lineRule="auto"/>
        <w:jc w:val="center"/>
        <w:rPr>
          <w:rFonts w:ascii="Arial" w:hAnsi="Arial" w:cs="Arial"/>
        </w:rPr>
      </w:pPr>
      <w:proofErr w:type="spellStart"/>
      <w:r w:rsidRPr="00B67683">
        <w:rPr>
          <w:rFonts w:ascii="Arial" w:hAnsi="Arial" w:cs="Arial"/>
        </w:rPr>
        <w:t>Infrastruktur</w:t>
      </w:r>
      <w:proofErr w:type="spellEnd"/>
      <w:r w:rsidRPr="00B67683">
        <w:rPr>
          <w:rFonts w:ascii="Arial" w:hAnsi="Arial" w:cs="Arial"/>
        </w:rPr>
        <w:t xml:space="preserve"> </w:t>
      </w:r>
      <w:proofErr w:type="spellStart"/>
      <w:r w:rsidRPr="00B67683">
        <w:rPr>
          <w:rFonts w:ascii="Arial" w:hAnsi="Arial" w:cs="Arial"/>
        </w:rPr>
        <w:t>Teknologi</w:t>
      </w:r>
      <w:proofErr w:type="spellEnd"/>
      <w:r w:rsidRPr="00B67683">
        <w:rPr>
          <w:rFonts w:ascii="Arial" w:hAnsi="Arial" w:cs="Arial"/>
        </w:rPr>
        <w:t xml:space="preserve"> Pasar Uang</w:t>
      </w:r>
    </w:p>
    <w:p w14:paraId="67553468" w14:textId="606E3AFF" w:rsidR="00E46F4F" w:rsidRDefault="00F931D1" w:rsidP="00E46F4F">
      <w:pPr>
        <w:spacing w:line="276" w:lineRule="auto"/>
        <w:jc w:val="both"/>
        <w:rPr>
          <w:rFonts w:ascii="Arial" w:hAnsi="Arial" w:cs="Arial"/>
        </w:rPr>
      </w:pPr>
      <w:proofErr w:type="spellStart"/>
      <w:r w:rsidRPr="00F931D1">
        <w:rPr>
          <w:rFonts w:ascii="Arial" w:hAnsi="Arial" w:cs="Arial"/>
        </w:rPr>
        <w:t>Menjabarkan</w:t>
      </w:r>
      <w:proofErr w:type="spellEnd"/>
      <w:r w:rsidRPr="00F931D1">
        <w:rPr>
          <w:rFonts w:ascii="Arial" w:hAnsi="Arial" w:cs="Arial"/>
        </w:rPr>
        <w:t xml:space="preserve"> summary </w:t>
      </w:r>
      <w:proofErr w:type="spellStart"/>
      <w:r w:rsidRPr="00F931D1">
        <w:rPr>
          <w:rFonts w:ascii="Arial" w:hAnsi="Arial" w:cs="Arial"/>
        </w:rPr>
        <w:t>rencana</w:t>
      </w:r>
      <w:proofErr w:type="spellEnd"/>
      <w:r w:rsidRPr="00F931D1">
        <w:rPr>
          <w:rFonts w:ascii="Arial" w:hAnsi="Arial" w:cs="Arial"/>
        </w:rPr>
        <w:t xml:space="preserve"> </w:t>
      </w:r>
      <w:proofErr w:type="spellStart"/>
      <w:r w:rsidRPr="00F931D1">
        <w:rPr>
          <w:rFonts w:ascii="Arial" w:hAnsi="Arial" w:cs="Arial"/>
        </w:rPr>
        <w:t>pengembangan</w:t>
      </w:r>
      <w:proofErr w:type="spellEnd"/>
      <w:r w:rsidRPr="00F931D1">
        <w:rPr>
          <w:rFonts w:ascii="Arial" w:hAnsi="Arial" w:cs="Arial"/>
        </w:rPr>
        <w:t xml:space="preserve"> </w:t>
      </w:r>
      <w:proofErr w:type="spellStart"/>
      <w:r w:rsidRPr="00F931D1">
        <w:rPr>
          <w:rFonts w:ascii="Arial" w:hAnsi="Arial" w:cs="Arial"/>
        </w:rPr>
        <w:t>infrastruktur</w:t>
      </w:r>
      <w:proofErr w:type="spellEnd"/>
      <w:r w:rsidRPr="00F931D1">
        <w:rPr>
          <w:rFonts w:ascii="Arial" w:hAnsi="Arial" w:cs="Arial"/>
        </w:rPr>
        <w:t xml:space="preserve"> yang </w:t>
      </w:r>
      <w:proofErr w:type="spellStart"/>
      <w:r w:rsidRPr="00F931D1">
        <w:rPr>
          <w:rFonts w:ascii="Arial" w:hAnsi="Arial" w:cs="Arial"/>
        </w:rPr>
        <w:t>mencakup</w:t>
      </w:r>
      <w:proofErr w:type="spellEnd"/>
      <w:r w:rsidRPr="00F931D1">
        <w:rPr>
          <w:rFonts w:ascii="Arial" w:hAnsi="Arial" w:cs="Arial"/>
        </w:rPr>
        <w:t xml:space="preserve"> </w:t>
      </w:r>
      <w:r w:rsidRPr="00F931D1">
        <w:rPr>
          <w:rFonts w:ascii="Arial" w:hAnsi="Arial" w:cs="Arial"/>
          <w:i/>
          <w:iCs/>
        </w:rPr>
        <w:t>hardware infrastructure</w:t>
      </w:r>
      <w:r w:rsidRPr="00F931D1">
        <w:rPr>
          <w:rFonts w:ascii="Arial" w:hAnsi="Arial" w:cs="Arial"/>
        </w:rPr>
        <w:t xml:space="preserve">, </w:t>
      </w:r>
      <w:r w:rsidRPr="00F931D1">
        <w:rPr>
          <w:rFonts w:ascii="Arial" w:hAnsi="Arial" w:cs="Arial"/>
          <w:i/>
          <w:iCs/>
        </w:rPr>
        <w:t>information system</w:t>
      </w:r>
      <w:r w:rsidRPr="00F931D1">
        <w:rPr>
          <w:rFonts w:ascii="Arial" w:hAnsi="Arial" w:cs="Arial"/>
        </w:rPr>
        <w:t xml:space="preserve">, </w:t>
      </w:r>
      <w:r w:rsidRPr="00F931D1">
        <w:rPr>
          <w:rFonts w:ascii="Arial" w:hAnsi="Arial" w:cs="Arial"/>
          <w:i/>
          <w:iCs/>
        </w:rPr>
        <w:t>Network</w:t>
      </w:r>
      <w:r w:rsidRPr="00F931D1">
        <w:rPr>
          <w:rFonts w:ascii="Arial" w:hAnsi="Arial" w:cs="Arial"/>
        </w:rPr>
        <w:t xml:space="preserve">, </w:t>
      </w:r>
      <w:r w:rsidRPr="00F931D1">
        <w:rPr>
          <w:rFonts w:ascii="Arial" w:hAnsi="Arial" w:cs="Arial"/>
          <w:i/>
          <w:iCs/>
        </w:rPr>
        <w:t>Information</w:t>
      </w:r>
      <w:r w:rsidRPr="00F931D1">
        <w:rPr>
          <w:rFonts w:ascii="Arial" w:hAnsi="Arial" w:cs="Arial"/>
        </w:rPr>
        <w:t xml:space="preserve"> </w:t>
      </w:r>
      <w:r w:rsidRPr="00F931D1">
        <w:rPr>
          <w:rFonts w:ascii="Arial" w:hAnsi="Arial" w:cs="Arial"/>
          <w:i/>
          <w:iCs/>
        </w:rPr>
        <w:t>Security</w:t>
      </w:r>
      <w:r w:rsidRPr="00F931D1">
        <w:rPr>
          <w:rFonts w:ascii="Arial" w:hAnsi="Arial" w:cs="Arial"/>
        </w:rPr>
        <w:t>, dan BCP.</w:t>
      </w:r>
    </w:p>
    <w:p w14:paraId="249F05C7" w14:textId="4A6FB91E" w:rsidR="00131677" w:rsidRPr="00131677" w:rsidRDefault="00131677" w:rsidP="00131677">
      <w:pPr>
        <w:spacing w:line="276" w:lineRule="auto"/>
        <w:jc w:val="both"/>
        <w:rPr>
          <w:rFonts w:ascii="Arial" w:hAnsi="Arial" w:cs="Arial"/>
        </w:rPr>
      </w:pPr>
    </w:p>
    <w:p w14:paraId="341C9F77" w14:textId="77777777" w:rsidR="009F1525" w:rsidRPr="00B67683" w:rsidRDefault="009F1525" w:rsidP="009F1525">
      <w:pPr>
        <w:spacing w:line="276" w:lineRule="auto"/>
        <w:rPr>
          <w:rFonts w:ascii="Arial" w:hAnsi="Arial" w:cs="Arial"/>
        </w:rPr>
      </w:pPr>
    </w:p>
    <w:p w14:paraId="78EEEC99" w14:textId="77777777" w:rsidR="00E46F4F" w:rsidRDefault="00E46F4F">
      <w:pPr>
        <w:rPr>
          <w:rFonts w:ascii="Arial" w:hAnsi="Arial" w:cs="Arial"/>
        </w:rPr>
      </w:pPr>
      <w:r>
        <w:rPr>
          <w:rFonts w:ascii="Arial" w:hAnsi="Arial" w:cs="Arial"/>
        </w:rPr>
        <w:br w:type="page"/>
      </w:r>
    </w:p>
    <w:p w14:paraId="241ACB72" w14:textId="32FB977A" w:rsidR="00E46F4F" w:rsidRDefault="009F1525" w:rsidP="00E46F4F">
      <w:pPr>
        <w:spacing w:line="276" w:lineRule="auto"/>
        <w:jc w:val="center"/>
        <w:rPr>
          <w:rFonts w:ascii="Arial" w:hAnsi="Arial" w:cs="Arial"/>
        </w:rPr>
      </w:pPr>
      <w:r w:rsidRPr="00B67683">
        <w:rPr>
          <w:rFonts w:ascii="Arial" w:hAnsi="Arial" w:cs="Arial"/>
        </w:rPr>
        <w:lastRenderedPageBreak/>
        <w:t>BAB VI</w:t>
      </w:r>
    </w:p>
    <w:p w14:paraId="6258A0AB" w14:textId="120120E1" w:rsidR="00DC0340" w:rsidRPr="00DC0340" w:rsidRDefault="00E46F4F" w:rsidP="00DC0340">
      <w:pPr>
        <w:tabs>
          <w:tab w:val="left" w:pos="214"/>
          <w:tab w:val="center" w:pos="4680"/>
        </w:tabs>
        <w:spacing w:line="276" w:lineRule="auto"/>
        <w:rPr>
          <w:rFonts w:ascii="Arial" w:hAnsi="Arial" w:cs="Arial"/>
        </w:rPr>
      </w:pPr>
      <w:r>
        <w:rPr>
          <w:rFonts w:ascii="Arial" w:hAnsi="Arial" w:cs="Arial"/>
        </w:rPr>
        <w:tab/>
      </w:r>
      <w:r>
        <w:rPr>
          <w:rFonts w:ascii="Arial" w:hAnsi="Arial" w:cs="Arial"/>
        </w:rPr>
        <w:tab/>
      </w:r>
      <w:proofErr w:type="spellStart"/>
      <w:r w:rsidR="009F1525" w:rsidRPr="00B67683">
        <w:rPr>
          <w:rFonts w:ascii="Arial" w:hAnsi="Arial" w:cs="Arial"/>
        </w:rPr>
        <w:t>Rencana</w:t>
      </w:r>
      <w:proofErr w:type="spellEnd"/>
      <w:r w:rsidR="009F1525" w:rsidRPr="00B67683">
        <w:rPr>
          <w:rFonts w:ascii="Arial" w:hAnsi="Arial" w:cs="Arial"/>
        </w:rPr>
        <w:t xml:space="preserve"> </w:t>
      </w:r>
      <w:proofErr w:type="spellStart"/>
      <w:r w:rsidR="009F1525" w:rsidRPr="00B67683">
        <w:rPr>
          <w:rFonts w:ascii="Arial" w:hAnsi="Arial" w:cs="Arial"/>
        </w:rPr>
        <w:t>Pengembangan</w:t>
      </w:r>
      <w:proofErr w:type="spellEnd"/>
      <w:r w:rsidR="009F1525" w:rsidRPr="00B67683">
        <w:rPr>
          <w:rFonts w:ascii="Arial" w:hAnsi="Arial" w:cs="Arial"/>
        </w:rPr>
        <w:t xml:space="preserve"> </w:t>
      </w:r>
      <w:proofErr w:type="spellStart"/>
      <w:r w:rsidR="009F1525" w:rsidRPr="00B67683">
        <w:rPr>
          <w:rFonts w:ascii="Arial" w:hAnsi="Arial" w:cs="Arial"/>
        </w:rPr>
        <w:t>produk</w:t>
      </w:r>
      <w:proofErr w:type="spellEnd"/>
      <w:r w:rsidR="009F1525" w:rsidRPr="00B67683">
        <w:rPr>
          <w:rFonts w:ascii="Arial" w:hAnsi="Arial" w:cs="Arial"/>
        </w:rPr>
        <w:t xml:space="preserve"> an/</w:t>
      </w:r>
      <w:proofErr w:type="spellStart"/>
      <w:r w:rsidR="009F1525" w:rsidRPr="00B67683">
        <w:rPr>
          <w:rFonts w:ascii="Arial" w:hAnsi="Arial" w:cs="Arial"/>
        </w:rPr>
        <w:t>atau</w:t>
      </w:r>
      <w:proofErr w:type="spellEnd"/>
      <w:r w:rsidR="009F1525" w:rsidRPr="00B67683">
        <w:rPr>
          <w:rFonts w:ascii="Arial" w:hAnsi="Arial" w:cs="Arial"/>
        </w:rPr>
        <w:t xml:space="preserve"> </w:t>
      </w:r>
      <w:proofErr w:type="spellStart"/>
      <w:r w:rsidR="009F1525" w:rsidRPr="00B67683">
        <w:rPr>
          <w:rFonts w:ascii="Arial" w:hAnsi="Arial" w:cs="Arial"/>
        </w:rPr>
        <w:t>Pelaksanaan</w:t>
      </w:r>
      <w:proofErr w:type="spellEnd"/>
      <w:r w:rsidR="009F1525" w:rsidRPr="00B67683">
        <w:rPr>
          <w:rFonts w:ascii="Arial" w:hAnsi="Arial" w:cs="Arial"/>
        </w:rPr>
        <w:t xml:space="preserve"> </w:t>
      </w:r>
      <w:proofErr w:type="spellStart"/>
      <w:r w:rsidR="009F1525" w:rsidRPr="00B67683">
        <w:rPr>
          <w:rFonts w:ascii="Arial" w:hAnsi="Arial" w:cs="Arial"/>
        </w:rPr>
        <w:t>Aktivitas</w:t>
      </w:r>
      <w:proofErr w:type="spellEnd"/>
      <w:r w:rsidR="009F1525" w:rsidRPr="00B67683">
        <w:rPr>
          <w:rFonts w:ascii="Arial" w:hAnsi="Arial" w:cs="Arial"/>
        </w:rPr>
        <w:t xml:space="preserve"> Pasar Uang</w:t>
      </w:r>
    </w:p>
    <w:p w14:paraId="7D18AA4B" w14:textId="77777777" w:rsidR="00DC0340" w:rsidRPr="00DC0340" w:rsidRDefault="00DC0340" w:rsidP="00DC0340">
      <w:pPr>
        <w:tabs>
          <w:tab w:val="left" w:pos="214"/>
          <w:tab w:val="center" w:pos="4680"/>
        </w:tabs>
        <w:spacing w:line="276" w:lineRule="auto"/>
        <w:rPr>
          <w:rFonts w:ascii="Arial" w:hAnsi="Arial" w:cs="Arial"/>
        </w:rPr>
      </w:pPr>
      <w:proofErr w:type="spellStart"/>
      <w:r w:rsidRPr="00DC0340">
        <w:rPr>
          <w:rFonts w:ascii="Arial" w:hAnsi="Arial" w:cs="Arial"/>
        </w:rPr>
        <w:t>Menjabarkan</w:t>
      </w:r>
      <w:proofErr w:type="spellEnd"/>
      <w:r w:rsidRPr="00DC0340">
        <w:rPr>
          <w:rFonts w:ascii="Arial" w:hAnsi="Arial" w:cs="Arial"/>
        </w:rPr>
        <w:t xml:space="preserve"> </w:t>
      </w:r>
      <w:proofErr w:type="spellStart"/>
      <w:r w:rsidRPr="00DC0340">
        <w:rPr>
          <w:rFonts w:ascii="Arial" w:hAnsi="Arial" w:cs="Arial"/>
        </w:rPr>
        <w:t>rencana</w:t>
      </w:r>
      <w:proofErr w:type="spellEnd"/>
      <w:r w:rsidRPr="00DC0340">
        <w:rPr>
          <w:rFonts w:ascii="Arial" w:hAnsi="Arial" w:cs="Arial"/>
        </w:rPr>
        <w:t xml:space="preserve"> </w:t>
      </w:r>
      <w:proofErr w:type="spellStart"/>
      <w:r w:rsidRPr="00DC0340">
        <w:rPr>
          <w:rFonts w:ascii="Arial" w:hAnsi="Arial" w:cs="Arial"/>
        </w:rPr>
        <w:t>penerbitan</w:t>
      </w:r>
      <w:proofErr w:type="spellEnd"/>
      <w:r w:rsidRPr="00DC0340">
        <w:rPr>
          <w:rFonts w:ascii="Arial" w:hAnsi="Arial" w:cs="Arial"/>
        </w:rPr>
        <w:t xml:space="preserve"> dan </w:t>
      </w:r>
      <w:proofErr w:type="spellStart"/>
      <w:r w:rsidRPr="00DC0340">
        <w:rPr>
          <w:rFonts w:ascii="Arial" w:hAnsi="Arial" w:cs="Arial"/>
        </w:rPr>
        <w:t>pengembangan</w:t>
      </w:r>
      <w:proofErr w:type="spellEnd"/>
      <w:r w:rsidRPr="00DC0340">
        <w:rPr>
          <w:rFonts w:ascii="Arial" w:hAnsi="Arial" w:cs="Arial"/>
        </w:rPr>
        <w:t xml:space="preserve"> </w:t>
      </w:r>
      <w:proofErr w:type="spellStart"/>
      <w:r w:rsidRPr="00DC0340">
        <w:rPr>
          <w:rFonts w:ascii="Arial" w:hAnsi="Arial" w:cs="Arial"/>
        </w:rPr>
        <w:t>produk</w:t>
      </w:r>
      <w:proofErr w:type="spellEnd"/>
      <w:r w:rsidRPr="00DC0340">
        <w:rPr>
          <w:rFonts w:ascii="Arial" w:hAnsi="Arial" w:cs="Arial"/>
        </w:rPr>
        <w:t xml:space="preserve"> /</w:t>
      </w:r>
      <w:proofErr w:type="spellStart"/>
      <w:r w:rsidRPr="00DC0340">
        <w:rPr>
          <w:rFonts w:ascii="Arial" w:hAnsi="Arial" w:cs="Arial"/>
        </w:rPr>
        <w:t>atau</w:t>
      </w:r>
      <w:proofErr w:type="spellEnd"/>
      <w:r w:rsidRPr="00DC0340">
        <w:rPr>
          <w:rFonts w:ascii="Arial" w:hAnsi="Arial" w:cs="Arial"/>
        </w:rPr>
        <w:t xml:space="preserve"> </w:t>
      </w:r>
      <w:proofErr w:type="spellStart"/>
      <w:r w:rsidRPr="00DC0340">
        <w:rPr>
          <w:rFonts w:ascii="Arial" w:hAnsi="Arial" w:cs="Arial"/>
        </w:rPr>
        <w:t>aktivitas</w:t>
      </w:r>
      <w:proofErr w:type="spellEnd"/>
      <w:r w:rsidRPr="00DC0340">
        <w:rPr>
          <w:rFonts w:ascii="Arial" w:hAnsi="Arial" w:cs="Arial"/>
        </w:rPr>
        <w:t xml:space="preserve"> pasar uang Rupiah dan </w:t>
      </w:r>
      <w:proofErr w:type="spellStart"/>
      <w:r w:rsidRPr="00DC0340">
        <w:rPr>
          <w:rFonts w:ascii="Arial" w:hAnsi="Arial" w:cs="Arial"/>
        </w:rPr>
        <w:t>Valas</w:t>
      </w:r>
      <w:proofErr w:type="spellEnd"/>
      <w:r w:rsidRPr="00DC0340">
        <w:rPr>
          <w:rFonts w:ascii="Arial" w:hAnsi="Arial" w:cs="Arial"/>
        </w:rPr>
        <w:t xml:space="preserve"> </w:t>
      </w:r>
      <w:proofErr w:type="spellStart"/>
      <w:r w:rsidRPr="00DC0340">
        <w:rPr>
          <w:rFonts w:ascii="Arial" w:hAnsi="Arial" w:cs="Arial"/>
        </w:rPr>
        <w:t>kedepan</w:t>
      </w:r>
      <w:proofErr w:type="spellEnd"/>
      <w:r w:rsidRPr="00DC0340">
        <w:rPr>
          <w:rFonts w:ascii="Arial" w:hAnsi="Arial" w:cs="Arial"/>
        </w:rPr>
        <w:t xml:space="preserve"> yang </w:t>
      </w:r>
      <w:proofErr w:type="spellStart"/>
      <w:r w:rsidRPr="00DC0340">
        <w:rPr>
          <w:rFonts w:ascii="Arial" w:hAnsi="Arial" w:cs="Arial"/>
        </w:rPr>
        <w:t>didukung</w:t>
      </w:r>
      <w:proofErr w:type="spellEnd"/>
      <w:r w:rsidRPr="00DC0340">
        <w:rPr>
          <w:rFonts w:ascii="Arial" w:hAnsi="Arial" w:cs="Arial"/>
        </w:rPr>
        <w:t xml:space="preserve"> </w:t>
      </w:r>
      <w:proofErr w:type="spellStart"/>
      <w:r w:rsidRPr="00DC0340">
        <w:rPr>
          <w:rFonts w:ascii="Arial" w:hAnsi="Arial" w:cs="Arial"/>
        </w:rPr>
        <w:t>dengan</w:t>
      </w:r>
      <w:proofErr w:type="spellEnd"/>
      <w:r w:rsidRPr="00DC0340">
        <w:rPr>
          <w:rFonts w:ascii="Arial" w:hAnsi="Arial" w:cs="Arial"/>
        </w:rPr>
        <w:t xml:space="preserve"> </w:t>
      </w:r>
      <w:proofErr w:type="spellStart"/>
      <w:r w:rsidRPr="00DC0340">
        <w:rPr>
          <w:rFonts w:ascii="Arial" w:hAnsi="Arial" w:cs="Arial"/>
        </w:rPr>
        <w:t>pengembangan</w:t>
      </w:r>
      <w:proofErr w:type="spellEnd"/>
      <w:r w:rsidRPr="00DC0340">
        <w:rPr>
          <w:rFonts w:ascii="Arial" w:hAnsi="Arial" w:cs="Arial"/>
        </w:rPr>
        <w:t xml:space="preserve"> </w:t>
      </w:r>
      <w:proofErr w:type="spellStart"/>
      <w:r w:rsidRPr="00DC0340">
        <w:rPr>
          <w:rFonts w:ascii="Arial" w:hAnsi="Arial" w:cs="Arial"/>
        </w:rPr>
        <w:t>infrastruktur</w:t>
      </w:r>
      <w:proofErr w:type="spellEnd"/>
      <w:r w:rsidRPr="00DC0340">
        <w:rPr>
          <w:rFonts w:ascii="Arial" w:hAnsi="Arial" w:cs="Arial"/>
        </w:rPr>
        <w:t xml:space="preserve"> </w:t>
      </w:r>
      <w:proofErr w:type="spellStart"/>
      <w:r w:rsidRPr="00DC0340">
        <w:rPr>
          <w:rFonts w:ascii="Arial" w:hAnsi="Arial" w:cs="Arial"/>
        </w:rPr>
        <w:t>terkait</w:t>
      </w:r>
      <w:proofErr w:type="spellEnd"/>
      <w:r w:rsidRPr="00DC0340">
        <w:rPr>
          <w:rFonts w:ascii="Arial" w:hAnsi="Arial" w:cs="Arial"/>
        </w:rPr>
        <w:t xml:space="preserve">, </w:t>
      </w:r>
      <w:proofErr w:type="spellStart"/>
      <w:r w:rsidRPr="00DC0340">
        <w:rPr>
          <w:rFonts w:ascii="Arial" w:hAnsi="Arial" w:cs="Arial"/>
        </w:rPr>
        <w:t>pengembangan</w:t>
      </w:r>
      <w:proofErr w:type="spellEnd"/>
      <w:r w:rsidRPr="00DC0340">
        <w:rPr>
          <w:rFonts w:ascii="Arial" w:hAnsi="Arial" w:cs="Arial"/>
        </w:rPr>
        <w:t xml:space="preserve"> </w:t>
      </w:r>
      <w:proofErr w:type="spellStart"/>
      <w:r w:rsidRPr="00DC0340">
        <w:rPr>
          <w:rFonts w:ascii="Arial" w:hAnsi="Arial" w:cs="Arial"/>
        </w:rPr>
        <w:t>dari</w:t>
      </w:r>
      <w:proofErr w:type="spellEnd"/>
      <w:r w:rsidRPr="00DC0340">
        <w:rPr>
          <w:rFonts w:ascii="Arial" w:hAnsi="Arial" w:cs="Arial"/>
        </w:rPr>
        <w:t xml:space="preserve"> </w:t>
      </w:r>
      <w:proofErr w:type="spellStart"/>
      <w:r w:rsidRPr="00DC0340">
        <w:rPr>
          <w:rFonts w:ascii="Arial" w:hAnsi="Arial" w:cs="Arial"/>
        </w:rPr>
        <w:t>sisi</w:t>
      </w:r>
      <w:proofErr w:type="spellEnd"/>
      <w:r w:rsidRPr="00DC0340">
        <w:rPr>
          <w:rFonts w:ascii="Arial" w:hAnsi="Arial" w:cs="Arial"/>
        </w:rPr>
        <w:t xml:space="preserve"> </w:t>
      </w:r>
      <w:proofErr w:type="spellStart"/>
      <w:r w:rsidRPr="00DC0340">
        <w:rPr>
          <w:rFonts w:ascii="Arial" w:hAnsi="Arial" w:cs="Arial"/>
        </w:rPr>
        <w:t>organisasi</w:t>
      </w:r>
      <w:proofErr w:type="spellEnd"/>
      <w:r w:rsidRPr="00DC0340">
        <w:rPr>
          <w:rFonts w:ascii="Arial" w:hAnsi="Arial" w:cs="Arial"/>
        </w:rPr>
        <w:t xml:space="preserve"> dan SDM. </w:t>
      </w:r>
    </w:p>
    <w:p w14:paraId="52943AFE" w14:textId="58F06CB0" w:rsidR="004250D2" w:rsidRPr="00E46F4F" w:rsidRDefault="004250D2" w:rsidP="00DC0340">
      <w:pPr>
        <w:tabs>
          <w:tab w:val="left" w:pos="214"/>
          <w:tab w:val="center" w:pos="4680"/>
        </w:tabs>
        <w:spacing w:line="276" w:lineRule="auto"/>
        <w:rPr>
          <w:rFonts w:ascii="Arial" w:hAnsi="Arial" w:cs="Arial"/>
        </w:rPr>
      </w:pPr>
      <w:proofErr w:type="spellStart"/>
      <w:r w:rsidRPr="004250D2">
        <w:rPr>
          <w:rFonts w:ascii="Arial" w:hAnsi="Arial" w:cs="Arial"/>
        </w:rPr>
        <w:t>Menjabarkan</w:t>
      </w:r>
      <w:proofErr w:type="spellEnd"/>
      <w:r w:rsidRPr="004250D2">
        <w:rPr>
          <w:rFonts w:ascii="Arial" w:hAnsi="Arial" w:cs="Arial"/>
        </w:rPr>
        <w:t xml:space="preserve"> </w:t>
      </w:r>
      <w:proofErr w:type="spellStart"/>
      <w:r w:rsidRPr="004250D2">
        <w:rPr>
          <w:rFonts w:ascii="Arial" w:hAnsi="Arial" w:cs="Arial"/>
        </w:rPr>
        <w:t>rencana</w:t>
      </w:r>
      <w:proofErr w:type="spellEnd"/>
      <w:r w:rsidRPr="004250D2">
        <w:rPr>
          <w:rFonts w:ascii="Arial" w:hAnsi="Arial" w:cs="Arial"/>
        </w:rPr>
        <w:t xml:space="preserve"> </w:t>
      </w:r>
      <w:proofErr w:type="spellStart"/>
      <w:r w:rsidRPr="004250D2">
        <w:rPr>
          <w:rFonts w:ascii="Arial" w:hAnsi="Arial" w:cs="Arial"/>
        </w:rPr>
        <w:t>Pengembangan</w:t>
      </w:r>
      <w:proofErr w:type="spellEnd"/>
      <w:r w:rsidRPr="004250D2">
        <w:rPr>
          <w:rFonts w:ascii="Arial" w:hAnsi="Arial" w:cs="Arial"/>
        </w:rPr>
        <w:t xml:space="preserve"> </w:t>
      </w:r>
      <w:proofErr w:type="spellStart"/>
      <w:r w:rsidRPr="004250D2">
        <w:rPr>
          <w:rFonts w:ascii="Arial" w:hAnsi="Arial" w:cs="Arial"/>
        </w:rPr>
        <w:t>Organisasi</w:t>
      </w:r>
      <w:proofErr w:type="spellEnd"/>
      <w:r w:rsidRPr="004250D2">
        <w:rPr>
          <w:rFonts w:ascii="Arial" w:hAnsi="Arial" w:cs="Arial"/>
        </w:rPr>
        <w:t xml:space="preserve"> dan SDM </w:t>
      </w:r>
      <w:proofErr w:type="spellStart"/>
      <w:r w:rsidRPr="004250D2">
        <w:rPr>
          <w:rFonts w:ascii="Arial" w:hAnsi="Arial" w:cs="Arial"/>
        </w:rPr>
        <w:t>mencakup</w:t>
      </w:r>
      <w:proofErr w:type="spellEnd"/>
      <w:r w:rsidRPr="004250D2">
        <w:rPr>
          <w:rFonts w:ascii="Arial" w:hAnsi="Arial" w:cs="Arial"/>
        </w:rPr>
        <w:t xml:space="preserve"> </w:t>
      </w:r>
      <w:proofErr w:type="spellStart"/>
      <w:r w:rsidRPr="004250D2">
        <w:rPr>
          <w:rFonts w:ascii="Arial" w:hAnsi="Arial" w:cs="Arial"/>
        </w:rPr>
        <w:t>rencana</w:t>
      </w:r>
      <w:proofErr w:type="spellEnd"/>
      <w:r w:rsidRPr="004250D2">
        <w:rPr>
          <w:rFonts w:ascii="Arial" w:hAnsi="Arial" w:cs="Arial"/>
        </w:rPr>
        <w:t xml:space="preserve"> </w:t>
      </w:r>
      <w:proofErr w:type="spellStart"/>
      <w:r w:rsidRPr="004250D2">
        <w:rPr>
          <w:rFonts w:ascii="Arial" w:hAnsi="Arial" w:cs="Arial"/>
        </w:rPr>
        <w:t>pemenuhan</w:t>
      </w:r>
      <w:proofErr w:type="spellEnd"/>
      <w:r w:rsidRPr="004250D2">
        <w:rPr>
          <w:rFonts w:ascii="Arial" w:hAnsi="Arial" w:cs="Arial"/>
        </w:rPr>
        <w:t xml:space="preserve"> </w:t>
      </w:r>
      <w:proofErr w:type="spellStart"/>
      <w:r w:rsidRPr="004250D2">
        <w:rPr>
          <w:rFonts w:ascii="Arial" w:hAnsi="Arial" w:cs="Arial"/>
        </w:rPr>
        <w:t>ketentuan</w:t>
      </w:r>
      <w:proofErr w:type="spellEnd"/>
      <w:r w:rsidRPr="004250D2">
        <w:rPr>
          <w:rFonts w:ascii="Arial" w:hAnsi="Arial" w:cs="Arial"/>
        </w:rPr>
        <w:t xml:space="preserve"> </w:t>
      </w:r>
      <w:proofErr w:type="spellStart"/>
      <w:r w:rsidRPr="004250D2">
        <w:rPr>
          <w:rFonts w:ascii="Arial" w:hAnsi="Arial" w:cs="Arial"/>
        </w:rPr>
        <w:t>sertifikasi</w:t>
      </w:r>
      <w:proofErr w:type="spellEnd"/>
      <w:r w:rsidRPr="004250D2">
        <w:rPr>
          <w:rFonts w:ascii="Arial" w:hAnsi="Arial" w:cs="Arial"/>
        </w:rPr>
        <w:t xml:space="preserve"> </w:t>
      </w:r>
      <w:proofErr w:type="spellStart"/>
      <w:r w:rsidRPr="004250D2">
        <w:rPr>
          <w:rFonts w:ascii="Arial" w:hAnsi="Arial" w:cs="Arial"/>
        </w:rPr>
        <w:t>tresuri</w:t>
      </w:r>
      <w:proofErr w:type="spellEnd"/>
      <w:r w:rsidRPr="004250D2">
        <w:rPr>
          <w:rFonts w:ascii="Arial" w:hAnsi="Arial" w:cs="Arial"/>
        </w:rPr>
        <w:t xml:space="preserve"> dan </w:t>
      </w:r>
      <w:proofErr w:type="spellStart"/>
      <w:r w:rsidRPr="004250D2">
        <w:rPr>
          <w:rFonts w:ascii="Arial" w:hAnsi="Arial" w:cs="Arial"/>
        </w:rPr>
        <w:t>penerapan</w:t>
      </w:r>
      <w:proofErr w:type="spellEnd"/>
      <w:r w:rsidRPr="004250D2">
        <w:rPr>
          <w:rFonts w:ascii="Arial" w:hAnsi="Arial" w:cs="Arial"/>
        </w:rPr>
        <w:t xml:space="preserve"> </w:t>
      </w:r>
      <w:proofErr w:type="spellStart"/>
      <w:r w:rsidRPr="004250D2">
        <w:rPr>
          <w:rFonts w:ascii="Arial" w:hAnsi="Arial" w:cs="Arial"/>
        </w:rPr>
        <w:t>kode</w:t>
      </w:r>
      <w:proofErr w:type="spellEnd"/>
      <w:r w:rsidRPr="004250D2">
        <w:rPr>
          <w:rFonts w:ascii="Arial" w:hAnsi="Arial" w:cs="Arial"/>
        </w:rPr>
        <w:t xml:space="preserve"> </w:t>
      </w:r>
      <w:proofErr w:type="spellStart"/>
      <w:r w:rsidRPr="004250D2">
        <w:rPr>
          <w:rFonts w:ascii="Arial" w:hAnsi="Arial" w:cs="Arial"/>
        </w:rPr>
        <w:t>etik</w:t>
      </w:r>
      <w:proofErr w:type="spellEnd"/>
      <w:r w:rsidRPr="004250D2">
        <w:rPr>
          <w:rFonts w:ascii="Arial" w:hAnsi="Arial" w:cs="Arial"/>
        </w:rPr>
        <w:t xml:space="preserve"> </w:t>
      </w:r>
      <w:proofErr w:type="spellStart"/>
      <w:r w:rsidRPr="004250D2">
        <w:rPr>
          <w:rFonts w:ascii="Arial" w:hAnsi="Arial" w:cs="Arial"/>
        </w:rPr>
        <w:t>sebagai</w:t>
      </w:r>
      <w:proofErr w:type="spellEnd"/>
      <w:r w:rsidRPr="004250D2">
        <w:rPr>
          <w:rFonts w:ascii="Arial" w:hAnsi="Arial" w:cs="Arial"/>
        </w:rPr>
        <w:t xml:space="preserve"> dealer.</w:t>
      </w:r>
    </w:p>
    <w:p w14:paraId="79BCF0D9" w14:textId="6132CB79" w:rsidR="009F1525" w:rsidRPr="00B67683" w:rsidRDefault="009F1525" w:rsidP="009F1525">
      <w:pPr>
        <w:pStyle w:val="ListParagraph"/>
        <w:numPr>
          <w:ilvl w:val="0"/>
          <w:numId w:val="9"/>
        </w:numPr>
        <w:spacing w:line="276" w:lineRule="auto"/>
        <w:ind w:left="360"/>
        <w:rPr>
          <w:rFonts w:ascii="Arial" w:hAnsi="Arial" w:cs="Arial"/>
        </w:rPr>
      </w:pPr>
      <w:proofErr w:type="spellStart"/>
      <w:r w:rsidRPr="00B67683">
        <w:rPr>
          <w:rFonts w:ascii="Arial" w:hAnsi="Arial" w:cs="Arial"/>
        </w:rPr>
        <w:t>Rencana</w:t>
      </w:r>
      <w:proofErr w:type="spellEnd"/>
      <w:r w:rsidRPr="00B67683">
        <w:rPr>
          <w:rFonts w:ascii="Arial" w:hAnsi="Arial" w:cs="Arial"/>
        </w:rPr>
        <w:t xml:space="preserve"> </w:t>
      </w:r>
      <w:proofErr w:type="spellStart"/>
      <w:r w:rsidRPr="00B67683">
        <w:rPr>
          <w:rFonts w:ascii="Arial" w:hAnsi="Arial" w:cs="Arial"/>
        </w:rPr>
        <w:t>Penerbitan</w:t>
      </w:r>
      <w:proofErr w:type="spellEnd"/>
      <w:r w:rsidRPr="00B67683">
        <w:rPr>
          <w:rFonts w:ascii="Arial" w:hAnsi="Arial" w:cs="Arial"/>
        </w:rPr>
        <w:t xml:space="preserve"> dan/</w:t>
      </w:r>
      <w:proofErr w:type="spellStart"/>
      <w:r w:rsidRPr="00B67683">
        <w:rPr>
          <w:rFonts w:ascii="Arial" w:hAnsi="Arial" w:cs="Arial"/>
        </w:rPr>
        <w:t>atau</w:t>
      </w:r>
      <w:proofErr w:type="spellEnd"/>
      <w:r w:rsidRPr="00B67683">
        <w:rPr>
          <w:rFonts w:ascii="Arial" w:hAnsi="Arial" w:cs="Arial"/>
        </w:rPr>
        <w:t xml:space="preserve"> </w:t>
      </w:r>
      <w:proofErr w:type="spellStart"/>
      <w:r w:rsidRPr="00B67683">
        <w:rPr>
          <w:rFonts w:ascii="Arial" w:hAnsi="Arial" w:cs="Arial"/>
        </w:rPr>
        <w:t>Pengembangan</w:t>
      </w:r>
      <w:proofErr w:type="spellEnd"/>
      <w:r w:rsidRPr="00B67683">
        <w:rPr>
          <w:rFonts w:ascii="Arial" w:hAnsi="Arial" w:cs="Arial"/>
        </w:rPr>
        <w:t xml:space="preserve"> </w:t>
      </w:r>
      <w:proofErr w:type="spellStart"/>
      <w:r w:rsidRPr="00B67683">
        <w:rPr>
          <w:rFonts w:ascii="Arial" w:hAnsi="Arial" w:cs="Arial"/>
        </w:rPr>
        <w:t>Produk</w:t>
      </w:r>
      <w:proofErr w:type="spellEnd"/>
      <w:r w:rsidRPr="00B67683">
        <w:rPr>
          <w:rFonts w:ascii="Arial" w:hAnsi="Arial" w:cs="Arial"/>
        </w:rPr>
        <w:t xml:space="preserve"> dan/</w:t>
      </w:r>
      <w:proofErr w:type="spellStart"/>
      <w:r w:rsidRPr="00B67683">
        <w:rPr>
          <w:rFonts w:ascii="Arial" w:hAnsi="Arial" w:cs="Arial"/>
        </w:rPr>
        <w:t>atau</w:t>
      </w:r>
      <w:proofErr w:type="spellEnd"/>
      <w:r w:rsidRPr="00B67683">
        <w:rPr>
          <w:rFonts w:ascii="Arial" w:hAnsi="Arial" w:cs="Arial"/>
        </w:rPr>
        <w:t xml:space="preserve"> </w:t>
      </w:r>
      <w:proofErr w:type="spellStart"/>
      <w:r w:rsidRPr="00B67683">
        <w:rPr>
          <w:rFonts w:ascii="Arial" w:hAnsi="Arial" w:cs="Arial"/>
        </w:rPr>
        <w:t>Aktivitas</w:t>
      </w:r>
      <w:proofErr w:type="spellEnd"/>
      <w:r w:rsidRPr="00B67683">
        <w:rPr>
          <w:rFonts w:ascii="Arial" w:hAnsi="Arial" w:cs="Arial"/>
        </w:rPr>
        <w:t xml:space="preserve"> Pasar Uang</w:t>
      </w:r>
    </w:p>
    <w:p w14:paraId="79DF8816" w14:textId="31D03288" w:rsidR="009F1525" w:rsidRPr="00B67683" w:rsidRDefault="009F1525" w:rsidP="009F1525">
      <w:pPr>
        <w:pStyle w:val="ListParagraph"/>
        <w:numPr>
          <w:ilvl w:val="0"/>
          <w:numId w:val="9"/>
        </w:numPr>
        <w:spacing w:line="276" w:lineRule="auto"/>
        <w:ind w:left="360"/>
        <w:rPr>
          <w:rFonts w:ascii="Arial" w:hAnsi="Arial" w:cs="Arial"/>
        </w:rPr>
      </w:pPr>
      <w:proofErr w:type="spellStart"/>
      <w:r w:rsidRPr="00B67683">
        <w:rPr>
          <w:rFonts w:ascii="Arial" w:hAnsi="Arial" w:cs="Arial"/>
        </w:rPr>
        <w:t>Rencana</w:t>
      </w:r>
      <w:proofErr w:type="spellEnd"/>
      <w:r w:rsidRPr="00B67683">
        <w:rPr>
          <w:rFonts w:ascii="Arial" w:hAnsi="Arial" w:cs="Arial"/>
        </w:rPr>
        <w:t xml:space="preserve"> </w:t>
      </w:r>
      <w:proofErr w:type="spellStart"/>
      <w:r w:rsidRPr="00B67683">
        <w:rPr>
          <w:rFonts w:ascii="Arial" w:hAnsi="Arial" w:cs="Arial"/>
        </w:rPr>
        <w:t>Pengembangan</w:t>
      </w:r>
      <w:proofErr w:type="spellEnd"/>
      <w:r w:rsidRPr="00B67683">
        <w:rPr>
          <w:rFonts w:ascii="Arial" w:hAnsi="Arial" w:cs="Arial"/>
        </w:rPr>
        <w:t xml:space="preserve"> </w:t>
      </w:r>
      <w:proofErr w:type="spellStart"/>
      <w:r w:rsidRPr="00B67683">
        <w:rPr>
          <w:rFonts w:ascii="Arial" w:hAnsi="Arial" w:cs="Arial"/>
        </w:rPr>
        <w:t>Infrastruktur</w:t>
      </w:r>
      <w:proofErr w:type="spellEnd"/>
    </w:p>
    <w:p w14:paraId="047CD15D" w14:textId="4A018D0A" w:rsidR="009F1525" w:rsidRPr="00B67683" w:rsidRDefault="009F1525" w:rsidP="009F1525">
      <w:pPr>
        <w:pStyle w:val="ListParagraph"/>
        <w:numPr>
          <w:ilvl w:val="0"/>
          <w:numId w:val="9"/>
        </w:numPr>
        <w:spacing w:line="276" w:lineRule="auto"/>
        <w:ind w:left="360"/>
        <w:rPr>
          <w:rFonts w:ascii="Arial" w:hAnsi="Arial" w:cs="Arial"/>
        </w:rPr>
      </w:pPr>
      <w:proofErr w:type="spellStart"/>
      <w:r w:rsidRPr="00B67683">
        <w:rPr>
          <w:rFonts w:ascii="Arial" w:hAnsi="Arial" w:cs="Arial"/>
        </w:rPr>
        <w:t>Rencana</w:t>
      </w:r>
      <w:proofErr w:type="spellEnd"/>
      <w:r w:rsidRPr="00B67683">
        <w:rPr>
          <w:rFonts w:ascii="Arial" w:hAnsi="Arial" w:cs="Arial"/>
        </w:rPr>
        <w:t xml:space="preserve"> </w:t>
      </w:r>
      <w:proofErr w:type="spellStart"/>
      <w:r w:rsidRPr="00B67683">
        <w:rPr>
          <w:rFonts w:ascii="Arial" w:hAnsi="Arial" w:cs="Arial"/>
        </w:rPr>
        <w:t>Pengembangan</w:t>
      </w:r>
      <w:proofErr w:type="spellEnd"/>
      <w:r w:rsidRPr="00B67683">
        <w:rPr>
          <w:rFonts w:ascii="Arial" w:hAnsi="Arial" w:cs="Arial"/>
        </w:rPr>
        <w:t xml:space="preserve"> </w:t>
      </w:r>
      <w:proofErr w:type="spellStart"/>
      <w:r w:rsidRPr="00B67683">
        <w:rPr>
          <w:rFonts w:ascii="Arial" w:hAnsi="Arial" w:cs="Arial"/>
        </w:rPr>
        <w:t>Organisasi</w:t>
      </w:r>
      <w:proofErr w:type="spellEnd"/>
      <w:r w:rsidRPr="00B67683">
        <w:rPr>
          <w:rFonts w:ascii="Arial" w:hAnsi="Arial" w:cs="Arial"/>
        </w:rPr>
        <w:t xml:space="preserve"> dan </w:t>
      </w:r>
      <w:proofErr w:type="spellStart"/>
      <w:r w:rsidRPr="00B67683">
        <w:rPr>
          <w:rFonts w:ascii="Arial" w:hAnsi="Arial" w:cs="Arial"/>
        </w:rPr>
        <w:t>Kompetensi</w:t>
      </w:r>
      <w:proofErr w:type="spellEnd"/>
      <w:r w:rsidRPr="00B67683">
        <w:rPr>
          <w:rFonts w:ascii="Arial" w:hAnsi="Arial" w:cs="Arial"/>
        </w:rPr>
        <w:t xml:space="preserve"> </w:t>
      </w:r>
      <w:proofErr w:type="spellStart"/>
      <w:r w:rsidRPr="00B67683">
        <w:rPr>
          <w:rFonts w:ascii="Arial" w:hAnsi="Arial" w:cs="Arial"/>
        </w:rPr>
        <w:t>Sumberdaya</w:t>
      </w:r>
      <w:proofErr w:type="spellEnd"/>
      <w:r w:rsidRPr="00B67683">
        <w:rPr>
          <w:rFonts w:ascii="Arial" w:hAnsi="Arial" w:cs="Arial"/>
        </w:rPr>
        <w:t xml:space="preserve"> </w:t>
      </w:r>
      <w:proofErr w:type="spellStart"/>
      <w:r w:rsidRPr="00B67683">
        <w:rPr>
          <w:rFonts w:ascii="Arial" w:hAnsi="Arial" w:cs="Arial"/>
        </w:rPr>
        <w:t>Manusia</w:t>
      </w:r>
      <w:proofErr w:type="spellEnd"/>
    </w:p>
    <w:p w14:paraId="2FC00A85" w14:textId="77777777" w:rsidR="009F1525" w:rsidRPr="00B67683" w:rsidRDefault="009F1525" w:rsidP="009F1525">
      <w:pPr>
        <w:spacing w:line="276" w:lineRule="auto"/>
        <w:rPr>
          <w:rFonts w:ascii="Arial" w:hAnsi="Arial" w:cs="Arial"/>
        </w:rPr>
      </w:pPr>
    </w:p>
    <w:sectPr w:rsidR="009F1525" w:rsidRPr="00B67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11E"/>
    <w:multiLevelType w:val="multilevel"/>
    <w:tmpl w:val="08342B0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0A54AE7"/>
    <w:multiLevelType w:val="hybridMultilevel"/>
    <w:tmpl w:val="958E0C30"/>
    <w:lvl w:ilvl="0" w:tplc="A1A83996">
      <w:start w:val="1"/>
      <w:numFmt w:val="decimal"/>
      <w:lvlText w:val="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F1F00"/>
    <w:multiLevelType w:val="hybridMultilevel"/>
    <w:tmpl w:val="13BEACD2"/>
    <w:lvl w:ilvl="0" w:tplc="78026F3E">
      <w:start w:val="1"/>
      <w:numFmt w:val="lowerLetter"/>
      <w:lvlText w:val="%1."/>
      <w:lvlJc w:val="left"/>
      <w:pPr>
        <w:tabs>
          <w:tab w:val="num" w:pos="720"/>
        </w:tabs>
        <w:ind w:left="720" w:hanging="360"/>
      </w:pPr>
    </w:lvl>
    <w:lvl w:ilvl="1" w:tplc="12F24214" w:tentative="1">
      <w:start w:val="1"/>
      <w:numFmt w:val="lowerLetter"/>
      <w:lvlText w:val="%2."/>
      <w:lvlJc w:val="left"/>
      <w:pPr>
        <w:tabs>
          <w:tab w:val="num" w:pos="1440"/>
        </w:tabs>
        <w:ind w:left="1440" w:hanging="360"/>
      </w:pPr>
    </w:lvl>
    <w:lvl w:ilvl="2" w:tplc="613485B6" w:tentative="1">
      <w:start w:val="1"/>
      <w:numFmt w:val="lowerLetter"/>
      <w:lvlText w:val="%3."/>
      <w:lvlJc w:val="left"/>
      <w:pPr>
        <w:tabs>
          <w:tab w:val="num" w:pos="2160"/>
        </w:tabs>
        <w:ind w:left="2160" w:hanging="360"/>
      </w:pPr>
    </w:lvl>
    <w:lvl w:ilvl="3" w:tplc="2D240C94" w:tentative="1">
      <w:start w:val="1"/>
      <w:numFmt w:val="lowerLetter"/>
      <w:lvlText w:val="%4."/>
      <w:lvlJc w:val="left"/>
      <w:pPr>
        <w:tabs>
          <w:tab w:val="num" w:pos="2880"/>
        </w:tabs>
        <w:ind w:left="2880" w:hanging="360"/>
      </w:pPr>
    </w:lvl>
    <w:lvl w:ilvl="4" w:tplc="DFF6A4F6" w:tentative="1">
      <w:start w:val="1"/>
      <w:numFmt w:val="lowerLetter"/>
      <w:lvlText w:val="%5."/>
      <w:lvlJc w:val="left"/>
      <w:pPr>
        <w:tabs>
          <w:tab w:val="num" w:pos="3600"/>
        </w:tabs>
        <w:ind w:left="3600" w:hanging="360"/>
      </w:pPr>
    </w:lvl>
    <w:lvl w:ilvl="5" w:tplc="EC040990" w:tentative="1">
      <w:start w:val="1"/>
      <w:numFmt w:val="lowerLetter"/>
      <w:lvlText w:val="%6."/>
      <w:lvlJc w:val="left"/>
      <w:pPr>
        <w:tabs>
          <w:tab w:val="num" w:pos="4320"/>
        </w:tabs>
        <w:ind w:left="4320" w:hanging="360"/>
      </w:pPr>
    </w:lvl>
    <w:lvl w:ilvl="6" w:tplc="2DBE2CC6" w:tentative="1">
      <w:start w:val="1"/>
      <w:numFmt w:val="lowerLetter"/>
      <w:lvlText w:val="%7."/>
      <w:lvlJc w:val="left"/>
      <w:pPr>
        <w:tabs>
          <w:tab w:val="num" w:pos="5040"/>
        </w:tabs>
        <w:ind w:left="5040" w:hanging="360"/>
      </w:pPr>
    </w:lvl>
    <w:lvl w:ilvl="7" w:tplc="0270F438" w:tentative="1">
      <w:start w:val="1"/>
      <w:numFmt w:val="lowerLetter"/>
      <w:lvlText w:val="%8."/>
      <w:lvlJc w:val="left"/>
      <w:pPr>
        <w:tabs>
          <w:tab w:val="num" w:pos="5760"/>
        </w:tabs>
        <w:ind w:left="5760" w:hanging="360"/>
      </w:pPr>
    </w:lvl>
    <w:lvl w:ilvl="8" w:tplc="CF42A038" w:tentative="1">
      <w:start w:val="1"/>
      <w:numFmt w:val="lowerLetter"/>
      <w:lvlText w:val="%9."/>
      <w:lvlJc w:val="left"/>
      <w:pPr>
        <w:tabs>
          <w:tab w:val="num" w:pos="6480"/>
        </w:tabs>
        <w:ind w:left="6480" w:hanging="360"/>
      </w:pPr>
    </w:lvl>
  </w:abstractNum>
  <w:abstractNum w:abstractNumId="3" w15:restartNumberingAfterBreak="0">
    <w:nsid w:val="1BD02318"/>
    <w:multiLevelType w:val="hybridMultilevel"/>
    <w:tmpl w:val="2412334A"/>
    <w:lvl w:ilvl="0" w:tplc="6DFE4ABA">
      <w:start w:val="2"/>
      <w:numFmt w:val="bullet"/>
      <w:lvlText w:val="-"/>
      <w:lvlJc w:val="left"/>
      <w:pPr>
        <w:ind w:left="730" w:hanging="360"/>
      </w:pPr>
      <w:rPr>
        <w:rFonts w:ascii="Arial" w:eastAsiaTheme="minorHAnsi" w:hAnsi="Arial" w:cs="Aria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235D518F"/>
    <w:multiLevelType w:val="hybridMultilevel"/>
    <w:tmpl w:val="4E2EBF4A"/>
    <w:lvl w:ilvl="0" w:tplc="2DBE3AD4">
      <w:start w:val="1"/>
      <w:numFmt w:val="lowerLetter"/>
      <w:lvlText w:val="%1."/>
      <w:lvlJc w:val="left"/>
      <w:pPr>
        <w:tabs>
          <w:tab w:val="num" w:pos="720"/>
        </w:tabs>
        <w:ind w:left="720" w:hanging="360"/>
      </w:pPr>
    </w:lvl>
    <w:lvl w:ilvl="1" w:tplc="20583D5C" w:tentative="1">
      <w:start w:val="1"/>
      <w:numFmt w:val="lowerLetter"/>
      <w:lvlText w:val="%2."/>
      <w:lvlJc w:val="left"/>
      <w:pPr>
        <w:tabs>
          <w:tab w:val="num" w:pos="1440"/>
        </w:tabs>
        <w:ind w:left="1440" w:hanging="360"/>
      </w:pPr>
    </w:lvl>
    <w:lvl w:ilvl="2" w:tplc="543858D4" w:tentative="1">
      <w:start w:val="1"/>
      <w:numFmt w:val="lowerLetter"/>
      <w:lvlText w:val="%3."/>
      <w:lvlJc w:val="left"/>
      <w:pPr>
        <w:tabs>
          <w:tab w:val="num" w:pos="2160"/>
        </w:tabs>
        <w:ind w:left="2160" w:hanging="360"/>
      </w:pPr>
    </w:lvl>
    <w:lvl w:ilvl="3" w:tplc="14508A94" w:tentative="1">
      <w:start w:val="1"/>
      <w:numFmt w:val="lowerLetter"/>
      <w:lvlText w:val="%4."/>
      <w:lvlJc w:val="left"/>
      <w:pPr>
        <w:tabs>
          <w:tab w:val="num" w:pos="2880"/>
        </w:tabs>
        <w:ind w:left="2880" w:hanging="360"/>
      </w:pPr>
    </w:lvl>
    <w:lvl w:ilvl="4" w:tplc="C3008ADA" w:tentative="1">
      <w:start w:val="1"/>
      <w:numFmt w:val="lowerLetter"/>
      <w:lvlText w:val="%5."/>
      <w:lvlJc w:val="left"/>
      <w:pPr>
        <w:tabs>
          <w:tab w:val="num" w:pos="3600"/>
        </w:tabs>
        <w:ind w:left="3600" w:hanging="360"/>
      </w:pPr>
    </w:lvl>
    <w:lvl w:ilvl="5" w:tplc="4FAE2482" w:tentative="1">
      <w:start w:val="1"/>
      <w:numFmt w:val="lowerLetter"/>
      <w:lvlText w:val="%6."/>
      <w:lvlJc w:val="left"/>
      <w:pPr>
        <w:tabs>
          <w:tab w:val="num" w:pos="4320"/>
        </w:tabs>
        <w:ind w:left="4320" w:hanging="360"/>
      </w:pPr>
    </w:lvl>
    <w:lvl w:ilvl="6" w:tplc="EDC8B784" w:tentative="1">
      <w:start w:val="1"/>
      <w:numFmt w:val="lowerLetter"/>
      <w:lvlText w:val="%7."/>
      <w:lvlJc w:val="left"/>
      <w:pPr>
        <w:tabs>
          <w:tab w:val="num" w:pos="5040"/>
        </w:tabs>
        <w:ind w:left="5040" w:hanging="360"/>
      </w:pPr>
    </w:lvl>
    <w:lvl w:ilvl="7" w:tplc="EDA8E5C6" w:tentative="1">
      <w:start w:val="1"/>
      <w:numFmt w:val="lowerLetter"/>
      <w:lvlText w:val="%8."/>
      <w:lvlJc w:val="left"/>
      <w:pPr>
        <w:tabs>
          <w:tab w:val="num" w:pos="5760"/>
        </w:tabs>
        <w:ind w:left="5760" w:hanging="360"/>
      </w:pPr>
    </w:lvl>
    <w:lvl w:ilvl="8" w:tplc="603A07D0" w:tentative="1">
      <w:start w:val="1"/>
      <w:numFmt w:val="lowerLetter"/>
      <w:lvlText w:val="%9."/>
      <w:lvlJc w:val="left"/>
      <w:pPr>
        <w:tabs>
          <w:tab w:val="num" w:pos="6480"/>
        </w:tabs>
        <w:ind w:left="6480" w:hanging="360"/>
      </w:pPr>
    </w:lvl>
  </w:abstractNum>
  <w:abstractNum w:abstractNumId="5" w15:restartNumberingAfterBreak="0">
    <w:nsid w:val="32063EB8"/>
    <w:multiLevelType w:val="multilevel"/>
    <w:tmpl w:val="9CF86FFE"/>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883850"/>
    <w:multiLevelType w:val="hybridMultilevel"/>
    <w:tmpl w:val="EF8A466C"/>
    <w:lvl w:ilvl="0" w:tplc="683AEA02">
      <w:start w:val="2"/>
      <w:numFmt w:val="bullet"/>
      <w:lvlText w:val="-"/>
      <w:lvlJc w:val="left"/>
      <w:pPr>
        <w:ind w:left="730" w:hanging="360"/>
      </w:pPr>
      <w:rPr>
        <w:rFonts w:ascii="Arial" w:eastAsiaTheme="minorHAnsi" w:hAnsi="Arial" w:cs="Aria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15:restartNumberingAfterBreak="0">
    <w:nsid w:val="55C65EC2"/>
    <w:multiLevelType w:val="hybridMultilevel"/>
    <w:tmpl w:val="1054CB96"/>
    <w:lvl w:ilvl="0" w:tplc="712899EC">
      <w:start w:val="1"/>
      <w:numFmt w:val="decimal"/>
      <w:lvlText w:val="4.%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C6755"/>
    <w:multiLevelType w:val="multilevel"/>
    <w:tmpl w:val="0D4A487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5A677937"/>
    <w:multiLevelType w:val="hybridMultilevel"/>
    <w:tmpl w:val="09C665AE"/>
    <w:lvl w:ilvl="0" w:tplc="25DA6EA0">
      <w:start w:val="1"/>
      <w:numFmt w:val="decimal"/>
      <w:lvlText w:val="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06853"/>
    <w:multiLevelType w:val="hybridMultilevel"/>
    <w:tmpl w:val="D8E2F0EE"/>
    <w:lvl w:ilvl="0" w:tplc="DCBCDC82">
      <w:start w:val="1"/>
      <w:numFmt w:val="decimal"/>
      <w:lvlText w:val="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D5223"/>
    <w:multiLevelType w:val="hybridMultilevel"/>
    <w:tmpl w:val="8ABA70C6"/>
    <w:lvl w:ilvl="0" w:tplc="06428B80">
      <w:start w:val="1"/>
      <w:numFmt w:val="decimal"/>
      <w:lvlText w:val="6.%1"/>
      <w:lvlJc w:val="left"/>
      <w:pPr>
        <w:ind w:left="7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96B63"/>
    <w:multiLevelType w:val="hybridMultilevel"/>
    <w:tmpl w:val="E598B588"/>
    <w:lvl w:ilvl="0" w:tplc="25DA6EA0">
      <w:start w:val="1"/>
      <w:numFmt w:val="decimal"/>
      <w:lvlText w:val="5.%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724372">
    <w:abstractNumId w:val="5"/>
  </w:num>
  <w:num w:numId="2" w16cid:durableId="2144299754">
    <w:abstractNumId w:val="10"/>
  </w:num>
  <w:num w:numId="3" w16cid:durableId="1554196335">
    <w:abstractNumId w:val="1"/>
  </w:num>
  <w:num w:numId="4" w16cid:durableId="688947177">
    <w:abstractNumId w:val="8"/>
  </w:num>
  <w:num w:numId="5" w16cid:durableId="1186288858">
    <w:abstractNumId w:val="0"/>
  </w:num>
  <w:num w:numId="6" w16cid:durableId="1348868149">
    <w:abstractNumId w:val="7"/>
  </w:num>
  <w:num w:numId="7" w16cid:durableId="984241851">
    <w:abstractNumId w:val="12"/>
  </w:num>
  <w:num w:numId="8" w16cid:durableId="1836799867">
    <w:abstractNumId w:val="9"/>
  </w:num>
  <w:num w:numId="9" w16cid:durableId="727723400">
    <w:abstractNumId w:val="11"/>
  </w:num>
  <w:num w:numId="10" w16cid:durableId="507015937">
    <w:abstractNumId w:val="3"/>
  </w:num>
  <w:num w:numId="11" w16cid:durableId="1827352469">
    <w:abstractNumId w:val="6"/>
  </w:num>
  <w:num w:numId="12" w16cid:durableId="223487297">
    <w:abstractNumId w:val="4"/>
  </w:num>
  <w:num w:numId="13" w16cid:durableId="213733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AC"/>
    <w:rsid w:val="0000225B"/>
    <w:rsid w:val="00013152"/>
    <w:rsid w:val="0002372A"/>
    <w:rsid w:val="0004329A"/>
    <w:rsid w:val="0009616D"/>
    <w:rsid w:val="000B70B7"/>
    <w:rsid w:val="000B7F79"/>
    <w:rsid w:val="000C68B7"/>
    <w:rsid w:val="000F53A6"/>
    <w:rsid w:val="00131677"/>
    <w:rsid w:val="001C288E"/>
    <w:rsid w:val="001C494E"/>
    <w:rsid w:val="001F017E"/>
    <w:rsid w:val="00273017"/>
    <w:rsid w:val="002762F9"/>
    <w:rsid w:val="00282E60"/>
    <w:rsid w:val="002A0F9A"/>
    <w:rsid w:val="003D2C39"/>
    <w:rsid w:val="004250D2"/>
    <w:rsid w:val="00462DA9"/>
    <w:rsid w:val="0047529B"/>
    <w:rsid w:val="004B1F56"/>
    <w:rsid w:val="004B5D4D"/>
    <w:rsid w:val="00511B04"/>
    <w:rsid w:val="005146B0"/>
    <w:rsid w:val="00514E93"/>
    <w:rsid w:val="00533FAC"/>
    <w:rsid w:val="005527D5"/>
    <w:rsid w:val="005630C4"/>
    <w:rsid w:val="00581553"/>
    <w:rsid w:val="005B7D65"/>
    <w:rsid w:val="006142D2"/>
    <w:rsid w:val="00634F02"/>
    <w:rsid w:val="006B2D5E"/>
    <w:rsid w:val="006B32FA"/>
    <w:rsid w:val="006E2503"/>
    <w:rsid w:val="007271AC"/>
    <w:rsid w:val="00734CDF"/>
    <w:rsid w:val="00776390"/>
    <w:rsid w:val="0077730F"/>
    <w:rsid w:val="00805DBD"/>
    <w:rsid w:val="008061D1"/>
    <w:rsid w:val="008668FC"/>
    <w:rsid w:val="0087417B"/>
    <w:rsid w:val="008F6E4F"/>
    <w:rsid w:val="00901B31"/>
    <w:rsid w:val="009479BC"/>
    <w:rsid w:val="009506CF"/>
    <w:rsid w:val="009827E6"/>
    <w:rsid w:val="009F1525"/>
    <w:rsid w:val="009F3C85"/>
    <w:rsid w:val="00A35868"/>
    <w:rsid w:val="00B534B0"/>
    <w:rsid w:val="00B55429"/>
    <w:rsid w:val="00B67683"/>
    <w:rsid w:val="00B86E1E"/>
    <w:rsid w:val="00BE2F69"/>
    <w:rsid w:val="00C8743C"/>
    <w:rsid w:val="00CA649D"/>
    <w:rsid w:val="00CE6B24"/>
    <w:rsid w:val="00D2006F"/>
    <w:rsid w:val="00D40685"/>
    <w:rsid w:val="00D56D8A"/>
    <w:rsid w:val="00DC0340"/>
    <w:rsid w:val="00DD23C2"/>
    <w:rsid w:val="00DD5F59"/>
    <w:rsid w:val="00E46F4F"/>
    <w:rsid w:val="00ED39CF"/>
    <w:rsid w:val="00F9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C509"/>
  <w15:chartTrackingRefBased/>
  <w15:docId w15:val="{F35A6CB1-BFBE-45B8-836F-C2FD5544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31395">
      <w:bodyDiv w:val="1"/>
      <w:marLeft w:val="0"/>
      <w:marRight w:val="0"/>
      <w:marTop w:val="0"/>
      <w:marBottom w:val="0"/>
      <w:divBdr>
        <w:top w:val="none" w:sz="0" w:space="0" w:color="auto"/>
        <w:left w:val="none" w:sz="0" w:space="0" w:color="auto"/>
        <w:bottom w:val="none" w:sz="0" w:space="0" w:color="auto"/>
        <w:right w:val="none" w:sz="0" w:space="0" w:color="auto"/>
      </w:divBdr>
    </w:div>
    <w:div w:id="523442207">
      <w:bodyDiv w:val="1"/>
      <w:marLeft w:val="0"/>
      <w:marRight w:val="0"/>
      <w:marTop w:val="0"/>
      <w:marBottom w:val="0"/>
      <w:divBdr>
        <w:top w:val="none" w:sz="0" w:space="0" w:color="auto"/>
        <w:left w:val="none" w:sz="0" w:space="0" w:color="auto"/>
        <w:bottom w:val="none" w:sz="0" w:space="0" w:color="auto"/>
        <w:right w:val="none" w:sz="0" w:space="0" w:color="auto"/>
      </w:divBdr>
    </w:div>
    <w:div w:id="530842935">
      <w:bodyDiv w:val="1"/>
      <w:marLeft w:val="0"/>
      <w:marRight w:val="0"/>
      <w:marTop w:val="0"/>
      <w:marBottom w:val="0"/>
      <w:divBdr>
        <w:top w:val="none" w:sz="0" w:space="0" w:color="auto"/>
        <w:left w:val="none" w:sz="0" w:space="0" w:color="auto"/>
        <w:bottom w:val="none" w:sz="0" w:space="0" w:color="auto"/>
        <w:right w:val="none" w:sz="0" w:space="0" w:color="auto"/>
      </w:divBdr>
    </w:div>
    <w:div w:id="643699509">
      <w:bodyDiv w:val="1"/>
      <w:marLeft w:val="0"/>
      <w:marRight w:val="0"/>
      <w:marTop w:val="0"/>
      <w:marBottom w:val="0"/>
      <w:divBdr>
        <w:top w:val="none" w:sz="0" w:space="0" w:color="auto"/>
        <w:left w:val="none" w:sz="0" w:space="0" w:color="auto"/>
        <w:bottom w:val="none" w:sz="0" w:space="0" w:color="auto"/>
        <w:right w:val="none" w:sz="0" w:space="0" w:color="auto"/>
      </w:divBdr>
      <w:divsChild>
        <w:div w:id="364257130">
          <w:marLeft w:val="994"/>
          <w:marRight w:val="0"/>
          <w:marTop w:val="0"/>
          <w:marBottom w:val="0"/>
          <w:divBdr>
            <w:top w:val="none" w:sz="0" w:space="0" w:color="auto"/>
            <w:left w:val="none" w:sz="0" w:space="0" w:color="auto"/>
            <w:bottom w:val="none" w:sz="0" w:space="0" w:color="auto"/>
            <w:right w:val="none" w:sz="0" w:space="0" w:color="auto"/>
          </w:divBdr>
        </w:div>
        <w:div w:id="1995331404">
          <w:marLeft w:val="994"/>
          <w:marRight w:val="0"/>
          <w:marTop w:val="0"/>
          <w:marBottom w:val="0"/>
          <w:divBdr>
            <w:top w:val="none" w:sz="0" w:space="0" w:color="auto"/>
            <w:left w:val="none" w:sz="0" w:space="0" w:color="auto"/>
            <w:bottom w:val="none" w:sz="0" w:space="0" w:color="auto"/>
            <w:right w:val="none" w:sz="0" w:space="0" w:color="auto"/>
          </w:divBdr>
        </w:div>
      </w:divsChild>
    </w:div>
    <w:div w:id="1013924020">
      <w:bodyDiv w:val="1"/>
      <w:marLeft w:val="0"/>
      <w:marRight w:val="0"/>
      <w:marTop w:val="0"/>
      <w:marBottom w:val="0"/>
      <w:divBdr>
        <w:top w:val="none" w:sz="0" w:space="0" w:color="auto"/>
        <w:left w:val="none" w:sz="0" w:space="0" w:color="auto"/>
        <w:bottom w:val="none" w:sz="0" w:space="0" w:color="auto"/>
        <w:right w:val="none" w:sz="0" w:space="0" w:color="auto"/>
      </w:divBdr>
    </w:div>
    <w:div w:id="1304042039">
      <w:bodyDiv w:val="1"/>
      <w:marLeft w:val="0"/>
      <w:marRight w:val="0"/>
      <w:marTop w:val="0"/>
      <w:marBottom w:val="0"/>
      <w:divBdr>
        <w:top w:val="none" w:sz="0" w:space="0" w:color="auto"/>
        <w:left w:val="none" w:sz="0" w:space="0" w:color="auto"/>
        <w:bottom w:val="none" w:sz="0" w:space="0" w:color="auto"/>
        <w:right w:val="none" w:sz="0" w:space="0" w:color="auto"/>
      </w:divBdr>
      <w:divsChild>
        <w:div w:id="1476993798">
          <w:marLeft w:val="994"/>
          <w:marRight w:val="0"/>
          <w:marTop w:val="0"/>
          <w:marBottom w:val="0"/>
          <w:divBdr>
            <w:top w:val="none" w:sz="0" w:space="0" w:color="auto"/>
            <w:left w:val="none" w:sz="0" w:space="0" w:color="auto"/>
            <w:bottom w:val="none" w:sz="0" w:space="0" w:color="auto"/>
            <w:right w:val="none" w:sz="0" w:space="0" w:color="auto"/>
          </w:divBdr>
        </w:div>
        <w:div w:id="1229654128">
          <w:marLeft w:val="994"/>
          <w:marRight w:val="0"/>
          <w:marTop w:val="0"/>
          <w:marBottom w:val="0"/>
          <w:divBdr>
            <w:top w:val="none" w:sz="0" w:space="0" w:color="auto"/>
            <w:left w:val="none" w:sz="0" w:space="0" w:color="auto"/>
            <w:bottom w:val="none" w:sz="0" w:space="0" w:color="auto"/>
            <w:right w:val="none" w:sz="0" w:space="0" w:color="auto"/>
          </w:divBdr>
        </w:div>
      </w:divsChild>
    </w:div>
    <w:div w:id="1941983448">
      <w:bodyDiv w:val="1"/>
      <w:marLeft w:val="0"/>
      <w:marRight w:val="0"/>
      <w:marTop w:val="0"/>
      <w:marBottom w:val="0"/>
      <w:divBdr>
        <w:top w:val="none" w:sz="0" w:space="0" w:color="auto"/>
        <w:left w:val="none" w:sz="0" w:space="0" w:color="auto"/>
        <w:bottom w:val="none" w:sz="0" w:space="0" w:color="auto"/>
        <w:right w:val="none" w:sz="0" w:space="0" w:color="auto"/>
      </w:divBdr>
    </w:div>
    <w:div w:id="202331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C3DAD828508648A37C243BFCB4ACCE" ma:contentTypeVersion="2" ma:contentTypeDescription="Create a new document." ma:contentTypeScope="" ma:versionID="b018974db569ffef7218a7677db7292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CA6A7C-0438-45A1-907F-C7DF7E87993A}">
  <ds:schemaRefs>
    <ds:schemaRef ds:uri="http://schemas.openxmlformats.org/officeDocument/2006/bibliography"/>
  </ds:schemaRefs>
</ds:datastoreItem>
</file>

<file path=customXml/itemProps2.xml><?xml version="1.0" encoding="utf-8"?>
<ds:datastoreItem xmlns:ds="http://schemas.openxmlformats.org/officeDocument/2006/customXml" ds:itemID="{58EC3D98-908A-4C24-9870-DC35EF6ED39C}"/>
</file>

<file path=customXml/itemProps3.xml><?xml version="1.0" encoding="utf-8"?>
<ds:datastoreItem xmlns:ds="http://schemas.openxmlformats.org/officeDocument/2006/customXml" ds:itemID="{6C7B2FD0-1404-492F-9717-BFBC2B62966C}"/>
</file>

<file path=customXml/itemProps4.xml><?xml version="1.0" encoding="utf-8"?>
<ds:datastoreItem xmlns:ds="http://schemas.openxmlformats.org/officeDocument/2006/customXml" ds:itemID="{8B46D725-F414-4233-B1AE-3BA32D7218A7}"/>
</file>

<file path=docMetadata/LabelInfo.xml><?xml version="1.0" encoding="utf-8"?>
<clbl:labelList xmlns:clbl="http://schemas.microsoft.com/office/2020/mipLabelMetadata">
  <clbl:label id="{ca37492e-f410-427b-ab39-055bdc18ce02}" enabled="0" method="" siteId="{ca37492e-f410-427b-ab39-055bdc18ce0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Dwiky Satria Putranto</dc:creator>
  <cp:keywords/>
  <dc:description/>
  <cp:lastModifiedBy>Dwiky Satria Putranto</cp:lastModifiedBy>
  <cp:revision>3</cp:revision>
  <dcterms:created xsi:type="dcterms:W3CDTF">2024-11-26T09:44:00Z</dcterms:created>
  <dcterms:modified xsi:type="dcterms:W3CDTF">2024-11-26T10:02:00Z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0x01010061C3DAD828508648A37C243BFCB4ACCE</vt:lpwstr>
  </property>
</Properties>
</file>